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978C" w14:textId="129EB522" w:rsidR="00572615" w:rsidRDefault="00572615" w:rsidP="00572615">
      <w:pPr>
        <w:jc w:val="center"/>
        <w:rPr>
          <w:rFonts w:ascii="Arial" w:hAnsi="Arial" w:cs="Arial"/>
          <w:b/>
          <w:bCs/>
          <w:sz w:val="28"/>
          <w:szCs w:val="28"/>
        </w:rPr>
      </w:pPr>
      <w:r w:rsidRPr="00BD0274">
        <w:rPr>
          <w:rFonts w:ascii="Arial" w:hAnsi="Arial" w:cs="Arial"/>
          <w:b/>
          <w:bCs/>
          <w:noProof/>
          <w:sz w:val="22"/>
          <w:szCs w:val="22"/>
        </w:rPr>
        <w:drawing>
          <wp:inline distT="0" distB="0" distL="0" distR="0" wp14:anchorId="6D978A47" wp14:editId="32A0021B">
            <wp:extent cx="3448050" cy="931186"/>
            <wp:effectExtent l="0" t="0" r="0" b="2540"/>
            <wp:docPr id="181930929" name="Picture 2" descr="A green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0929" name="Picture 2" descr="A green and black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2612" cy="943221"/>
                    </a:xfrm>
                    <a:prstGeom prst="rect">
                      <a:avLst/>
                    </a:prstGeom>
                    <a:noFill/>
                    <a:ln>
                      <a:noFill/>
                    </a:ln>
                  </pic:spPr>
                </pic:pic>
              </a:graphicData>
            </a:graphic>
          </wp:inline>
        </w:drawing>
      </w:r>
    </w:p>
    <w:p w14:paraId="6F5E4938" w14:textId="77777777" w:rsidR="00572615" w:rsidRDefault="00572615" w:rsidP="00572615">
      <w:pPr>
        <w:jc w:val="center"/>
        <w:rPr>
          <w:rFonts w:ascii="Arial" w:hAnsi="Arial" w:cs="Arial"/>
          <w:b/>
          <w:bCs/>
          <w:sz w:val="28"/>
          <w:szCs w:val="28"/>
        </w:rPr>
      </w:pPr>
    </w:p>
    <w:p w14:paraId="21EE580E" w14:textId="188EEB67" w:rsidR="00572615" w:rsidRPr="002C15B2" w:rsidRDefault="00572615" w:rsidP="00572615">
      <w:pPr>
        <w:jc w:val="center"/>
        <w:rPr>
          <w:rFonts w:ascii="Arial" w:hAnsi="Arial" w:cs="Arial"/>
          <w:b/>
          <w:bCs/>
          <w:sz w:val="28"/>
          <w:szCs w:val="28"/>
        </w:rPr>
      </w:pPr>
      <w:r w:rsidRPr="002C15B2">
        <w:rPr>
          <w:rFonts w:ascii="Arial" w:hAnsi="Arial" w:cs="Arial"/>
          <w:b/>
          <w:bCs/>
          <w:sz w:val="28"/>
          <w:szCs w:val="28"/>
        </w:rPr>
        <w:t>FELLOWSHIP PROGRAM LEARNING OBJECTIVES CHART</w:t>
      </w:r>
    </w:p>
    <w:p w14:paraId="4FB4D725" w14:textId="77777777" w:rsidR="00572615" w:rsidRPr="002C15B2" w:rsidRDefault="00572615" w:rsidP="00572615">
      <w:pPr>
        <w:rPr>
          <w:rFonts w:ascii="Arial" w:hAnsi="Arial" w:cs="Arial"/>
          <w:b/>
          <w:bCs/>
          <w:sz w:val="22"/>
          <w:szCs w:val="22"/>
        </w:rPr>
      </w:pPr>
      <w:r w:rsidRPr="002C15B2">
        <w:rPr>
          <w:rFonts w:ascii="Arial" w:hAnsi="Arial" w:cs="Arial"/>
          <w:b/>
          <w:bCs/>
          <w:sz w:val="22"/>
          <w:szCs w:val="22"/>
        </w:rPr>
        <w:t> </w:t>
      </w:r>
    </w:p>
    <w:p w14:paraId="2B87C6D3" w14:textId="5F18F4E7" w:rsidR="00572615" w:rsidRPr="002C15B2" w:rsidRDefault="00572615" w:rsidP="00572615">
      <w:pPr>
        <w:rPr>
          <w:rFonts w:ascii="Arial" w:hAnsi="Arial" w:cs="Arial"/>
        </w:rPr>
      </w:pPr>
      <w:r w:rsidRPr="002C15B2">
        <w:rPr>
          <w:rFonts w:ascii="Arial" w:hAnsi="Arial" w:cs="Arial"/>
        </w:rPr>
        <w:t>Fellowship Program Learning Objectives (FPLOs) are required curriculum objectives for all AOTA accredited fellowship programs. The FPLOs are drawn from the AOTA Standards of Continuing Competence. The fellowship program must integrate the FPLOs into the curriculum and assess if the fellow met each objective.  </w:t>
      </w:r>
    </w:p>
    <w:p w14:paraId="2D34ABF7" w14:textId="77777777" w:rsidR="008471E1" w:rsidRDefault="008471E1" w:rsidP="00572615">
      <w:pPr>
        <w:rPr>
          <w:rFonts w:ascii="Arial" w:hAnsi="Arial" w:cs="Arial"/>
        </w:rPr>
      </w:pPr>
    </w:p>
    <w:p w14:paraId="12E344B4" w14:textId="5B783275" w:rsidR="00572615" w:rsidRPr="002C15B2" w:rsidRDefault="00572615" w:rsidP="00572615">
      <w:pPr>
        <w:rPr>
          <w:rFonts w:ascii="Arial" w:hAnsi="Arial" w:cs="Arial"/>
        </w:rPr>
      </w:pPr>
      <w:r w:rsidRPr="002C15B2">
        <w:rPr>
          <w:rFonts w:ascii="Arial" w:hAnsi="Arial" w:cs="Arial"/>
        </w:rPr>
        <w:t>In the chart below, please add the following: </w:t>
      </w:r>
    </w:p>
    <w:p w14:paraId="33CF5BC6" w14:textId="77777777" w:rsidR="00572615" w:rsidRPr="002C15B2" w:rsidRDefault="00572615" w:rsidP="00572615">
      <w:pPr>
        <w:numPr>
          <w:ilvl w:val="0"/>
          <w:numId w:val="1"/>
        </w:numPr>
        <w:rPr>
          <w:rFonts w:ascii="Arial" w:hAnsi="Arial" w:cs="Arial"/>
        </w:rPr>
      </w:pPr>
      <w:r w:rsidRPr="002C15B2">
        <w:rPr>
          <w:rFonts w:ascii="Arial" w:hAnsi="Arial" w:cs="Arial"/>
          <w:b/>
          <w:bCs/>
        </w:rPr>
        <w:t>Module or Activity:</w:t>
      </w:r>
      <w:r w:rsidRPr="002C15B2">
        <w:rPr>
          <w:rFonts w:ascii="Arial" w:hAnsi="Arial" w:cs="Arial"/>
        </w:rPr>
        <w:t xml:space="preserve"> Identify the specific modules or activities (e.g., didactic modules, assessment tool administration, projects) associated with each FPLO. </w:t>
      </w:r>
    </w:p>
    <w:p w14:paraId="35007F1E" w14:textId="77777777" w:rsidR="00572615" w:rsidRPr="002C15B2" w:rsidRDefault="00572615" w:rsidP="00572615">
      <w:pPr>
        <w:numPr>
          <w:ilvl w:val="0"/>
          <w:numId w:val="2"/>
        </w:numPr>
        <w:rPr>
          <w:rFonts w:ascii="Arial" w:hAnsi="Arial" w:cs="Arial"/>
        </w:rPr>
      </w:pPr>
      <w:r w:rsidRPr="002C15B2">
        <w:rPr>
          <w:rFonts w:ascii="Arial" w:hAnsi="Arial" w:cs="Arial"/>
          <w:b/>
          <w:bCs/>
        </w:rPr>
        <w:t>Assessment information</w:t>
      </w:r>
      <w:r w:rsidRPr="002C15B2">
        <w:rPr>
          <w:rFonts w:ascii="Arial" w:hAnsi="Arial" w:cs="Arial"/>
        </w:rPr>
        <w:t> </w:t>
      </w:r>
    </w:p>
    <w:p w14:paraId="6F19609C" w14:textId="77777777" w:rsidR="00572615" w:rsidRPr="002C15B2" w:rsidRDefault="00572615" w:rsidP="00572615">
      <w:pPr>
        <w:numPr>
          <w:ilvl w:val="0"/>
          <w:numId w:val="3"/>
        </w:numPr>
        <w:tabs>
          <w:tab w:val="num" w:pos="720"/>
        </w:tabs>
        <w:rPr>
          <w:rFonts w:ascii="Arial" w:hAnsi="Arial" w:cs="Arial"/>
        </w:rPr>
      </w:pPr>
      <w:r w:rsidRPr="002C15B2">
        <w:rPr>
          <w:rFonts w:ascii="Arial" w:hAnsi="Arial" w:cs="Arial"/>
          <w:b/>
          <w:bCs/>
        </w:rPr>
        <w:t>Method:</w:t>
      </w:r>
      <w:r w:rsidRPr="002C15B2">
        <w:rPr>
          <w:rFonts w:ascii="Arial" w:hAnsi="Arial" w:cs="Arial"/>
        </w:rPr>
        <w:t xml:space="preserve"> A specific tool, instrument or strategy for collecting information to the extent to which an individual demonstrates achievement of the learning objectives. </w:t>
      </w:r>
    </w:p>
    <w:p w14:paraId="3B9C4226" w14:textId="77777777" w:rsidR="00572615" w:rsidRPr="002C15B2" w:rsidRDefault="00572615" w:rsidP="00572615">
      <w:pPr>
        <w:numPr>
          <w:ilvl w:val="0"/>
          <w:numId w:val="4"/>
        </w:numPr>
        <w:tabs>
          <w:tab w:val="num" w:pos="720"/>
        </w:tabs>
        <w:rPr>
          <w:rFonts w:ascii="Arial" w:hAnsi="Arial" w:cs="Arial"/>
        </w:rPr>
      </w:pPr>
      <w:r w:rsidRPr="002C15B2">
        <w:rPr>
          <w:rFonts w:ascii="Arial" w:hAnsi="Arial" w:cs="Arial"/>
          <w:b/>
          <w:bCs/>
        </w:rPr>
        <w:t>Criteria</w:t>
      </w:r>
      <w:r w:rsidRPr="002C15B2">
        <w:rPr>
          <w:rFonts w:ascii="Arial" w:hAnsi="Arial" w:cs="Arial"/>
        </w:rPr>
        <w:t>: A standard that serves as a measurable threshold for deciding whether requirements have been met. </w:t>
      </w:r>
    </w:p>
    <w:p w14:paraId="74A280D8" w14:textId="77777777" w:rsidR="00572615" w:rsidRPr="002C15B2" w:rsidRDefault="00572615" w:rsidP="00572615">
      <w:pPr>
        <w:numPr>
          <w:ilvl w:val="0"/>
          <w:numId w:val="5"/>
        </w:numPr>
        <w:tabs>
          <w:tab w:val="num" w:pos="720"/>
        </w:tabs>
        <w:rPr>
          <w:rFonts w:ascii="Arial" w:hAnsi="Arial" w:cs="Arial"/>
        </w:rPr>
      </w:pPr>
      <w:r w:rsidRPr="002C15B2">
        <w:rPr>
          <w:rFonts w:ascii="Arial" w:hAnsi="Arial" w:cs="Arial"/>
          <w:b/>
          <w:bCs/>
        </w:rPr>
        <w:t>Administration</w:t>
      </w:r>
      <w:r w:rsidRPr="002C15B2">
        <w:rPr>
          <w:rFonts w:ascii="Arial" w:hAnsi="Arial" w:cs="Arial"/>
        </w:rPr>
        <w:t>: A statement on when and how often within the fellowship schedule a specific assessment is given. </w:t>
      </w:r>
    </w:p>
    <w:p w14:paraId="1935E4E5" w14:textId="77777777" w:rsidR="00572615" w:rsidRPr="002C15B2" w:rsidRDefault="00572615" w:rsidP="00572615">
      <w:pPr>
        <w:rPr>
          <w:rFonts w:ascii="Arial" w:hAnsi="Arial" w:cs="Arial"/>
          <w:sz w:val="22"/>
          <w:szCs w:val="22"/>
        </w:rPr>
      </w:pPr>
      <w:r w:rsidRPr="002C15B2">
        <w:rPr>
          <w:rFonts w:ascii="Arial" w:hAnsi="Arial" w:cs="Arial"/>
          <w:sz w:val="22"/>
          <w:szCs w:val="22"/>
        </w:rPr>
        <w:t> </w:t>
      </w:r>
    </w:p>
    <w:tbl>
      <w:tblPr>
        <w:tblW w:w="14580" w:type="dxa"/>
        <w:tblInd w:w="-8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3515"/>
        <w:gridCol w:w="2209"/>
        <w:gridCol w:w="2466"/>
        <w:gridCol w:w="2070"/>
        <w:gridCol w:w="2070"/>
      </w:tblGrid>
      <w:tr w:rsidR="00572615" w:rsidRPr="002C15B2" w14:paraId="4F12CA36" w14:textId="77777777" w:rsidTr="6986537B">
        <w:trPr>
          <w:trHeight w:val="300"/>
        </w:trPr>
        <w:tc>
          <w:tcPr>
            <w:tcW w:w="225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439AD392"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lastRenderedPageBreak/>
              <w:t>Area</w:t>
            </w:r>
          </w:p>
        </w:tc>
        <w:tc>
          <w:tcPr>
            <w:tcW w:w="351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25B37297"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FPLO</w:t>
            </w:r>
          </w:p>
        </w:tc>
        <w:tc>
          <w:tcPr>
            <w:tcW w:w="220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703FC991"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Module or Activity</w:t>
            </w:r>
          </w:p>
        </w:tc>
        <w:tc>
          <w:tcPr>
            <w:tcW w:w="6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5A24C127"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Assessment Information</w:t>
            </w:r>
          </w:p>
        </w:tc>
      </w:tr>
      <w:tr w:rsidR="00572615" w:rsidRPr="00585CC6" w14:paraId="21B7F589" w14:textId="77777777" w:rsidTr="6986537B">
        <w:trPr>
          <w:trHeight w:val="300"/>
        </w:trPr>
        <w:tc>
          <w:tcPr>
            <w:tcW w:w="2250" w:type="dxa"/>
            <w:vMerge/>
            <w:vAlign w:val="center"/>
            <w:hideMark/>
          </w:tcPr>
          <w:p w14:paraId="1EE459AD" w14:textId="77777777" w:rsidR="00572615" w:rsidRPr="002C15B2" w:rsidRDefault="00572615">
            <w:pPr>
              <w:jc w:val="center"/>
              <w:rPr>
                <w:rFonts w:ascii="Arial" w:hAnsi="Arial" w:cs="Arial"/>
                <w:color w:val="FFFFFF" w:themeColor="background1"/>
                <w:sz w:val="22"/>
                <w:szCs w:val="22"/>
              </w:rPr>
            </w:pPr>
          </w:p>
        </w:tc>
        <w:tc>
          <w:tcPr>
            <w:tcW w:w="3515" w:type="dxa"/>
            <w:vMerge/>
            <w:vAlign w:val="center"/>
            <w:hideMark/>
          </w:tcPr>
          <w:p w14:paraId="39511671" w14:textId="77777777" w:rsidR="00572615" w:rsidRPr="002C15B2" w:rsidRDefault="00572615">
            <w:pPr>
              <w:jc w:val="center"/>
              <w:rPr>
                <w:rFonts w:ascii="Arial" w:hAnsi="Arial" w:cs="Arial"/>
                <w:color w:val="FFFFFF" w:themeColor="background1"/>
                <w:sz w:val="22"/>
                <w:szCs w:val="22"/>
              </w:rPr>
            </w:pPr>
          </w:p>
        </w:tc>
        <w:tc>
          <w:tcPr>
            <w:tcW w:w="0" w:type="auto"/>
            <w:vMerge/>
            <w:vAlign w:val="center"/>
            <w:hideMark/>
          </w:tcPr>
          <w:p w14:paraId="76D6C9A9" w14:textId="77777777" w:rsidR="00572615" w:rsidRPr="002C15B2" w:rsidRDefault="00572615">
            <w:pPr>
              <w:jc w:val="center"/>
              <w:rPr>
                <w:rFonts w:ascii="Arial" w:hAnsi="Arial" w:cs="Arial"/>
                <w:color w:val="FFFFFF" w:themeColor="background1"/>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290345B7"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Method</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7D9657EA"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Criteria</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0BB7B56E"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Administration</w:t>
            </w:r>
          </w:p>
        </w:tc>
      </w:tr>
      <w:tr w:rsidR="00572615" w:rsidRPr="002C15B2" w14:paraId="67A9CF41" w14:textId="77777777" w:rsidTr="6986537B">
        <w:trPr>
          <w:trHeight w:val="300"/>
        </w:trPr>
        <w:tc>
          <w:tcPr>
            <w:tcW w:w="225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29534191" w14:textId="77777777" w:rsidR="00572615" w:rsidRPr="002C15B2" w:rsidRDefault="00572615">
            <w:pPr>
              <w:rPr>
                <w:rFonts w:ascii="Arial" w:hAnsi="Arial" w:cs="Arial"/>
                <w:sz w:val="22"/>
                <w:szCs w:val="22"/>
              </w:rPr>
            </w:pPr>
            <w:r w:rsidRPr="002C15B2">
              <w:rPr>
                <w:rFonts w:ascii="Arial" w:hAnsi="Arial" w:cs="Arial"/>
                <w:b/>
                <w:bCs/>
                <w:sz w:val="22"/>
                <w:szCs w:val="22"/>
              </w:rPr>
              <w:t>Knowledge</w:t>
            </w:r>
            <w:r w:rsidRPr="002C15B2">
              <w:rPr>
                <w:rFonts w:ascii="Arial" w:hAnsi="Arial" w:cs="Arial"/>
                <w:sz w:val="22"/>
                <w:szCs w:val="22"/>
              </w:rPr>
              <w:t> </w:t>
            </w:r>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7A072560" w14:textId="77777777" w:rsidR="00572615" w:rsidRPr="002C15B2" w:rsidRDefault="00572615">
            <w:pPr>
              <w:rPr>
                <w:rFonts w:ascii="Arial" w:hAnsi="Arial" w:cs="Arial"/>
                <w:sz w:val="22"/>
                <w:szCs w:val="22"/>
              </w:rPr>
            </w:pPr>
            <w:r w:rsidRPr="002C15B2">
              <w:rPr>
                <w:rFonts w:ascii="Arial" w:hAnsi="Arial" w:cs="Arial"/>
                <w:sz w:val="22"/>
                <w:szCs w:val="22"/>
              </w:rPr>
              <w:t>A graduate of the fellowship program must engage in the process of acquiring, assessing, and appraising knowledge required for the multiple roles and responsibilities they assume, and be able to: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7F31BB92" w14:textId="77777777" w:rsidR="00572615" w:rsidRPr="002C15B2" w:rsidRDefault="00572615">
            <w:pPr>
              <w:rPr>
                <w:rFonts w:ascii="Arial" w:hAnsi="Arial" w:cs="Arial"/>
                <w:sz w:val="22"/>
                <w:szCs w:val="22"/>
              </w:rPr>
            </w:pPr>
            <w:r w:rsidRPr="002C15B2">
              <w:rPr>
                <w:rFonts w:ascii="Arial" w:hAnsi="Arial" w:cs="Arial"/>
                <w:sz w:val="22"/>
                <w:szCs w:val="22"/>
              </w:rPr>
              <w:t> </w:t>
            </w: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31F5DF3A" w14:textId="77777777" w:rsidR="00572615" w:rsidRPr="002C15B2" w:rsidRDefault="00572615">
            <w:pPr>
              <w:rPr>
                <w:rFonts w:ascii="Arial" w:hAnsi="Arial" w:cs="Arial"/>
                <w:sz w:val="22"/>
                <w:szCs w:val="22"/>
              </w:rPr>
            </w:pPr>
            <w:r w:rsidRPr="002C15B2">
              <w:rPr>
                <w:rFonts w:ascii="Arial" w:hAnsi="Arial" w:cs="Arial"/>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40819268" w14:textId="77777777" w:rsidR="00572615" w:rsidRPr="002C15B2" w:rsidRDefault="00572615">
            <w:pPr>
              <w:rPr>
                <w:rFonts w:ascii="Arial" w:hAnsi="Arial" w:cs="Arial"/>
                <w:sz w:val="22"/>
                <w:szCs w:val="22"/>
              </w:rPr>
            </w:pPr>
            <w:r w:rsidRPr="002C15B2">
              <w:rPr>
                <w:rFonts w:ascii="Arial" w:hAnsi="Arial" w:cs="Arial"/>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45DA6D8F" w14:textId="77777777" w:rsidR="00572615" w:rsidRPr="002C15B2" w:rsidRDefault="00572615">
            <w:pPr>
              <w:rPr>
                <w:rFonts w:ascii="Arial" w:hAnsi="Arial" w:cs="Arial"/>
                <w:sz w:val="22"/>
                <w:szCs w:val="22"/>
              </w:rPr>
            </w:pPr>
            <w:r w:rsidRPr="002C15B2">
              <w:rPr>
                <w:rFonts w:ascii="Arial" w:hAnsi="Arial" w:cs="Arial"/>
                <w:sz w:val="22"/>
                <w:szCs w:val="22"/>
              </w:rPr>
              <w:t> </w:t>
            </w:r>
          </w:p>
        </w:tc>
      </w:tr>
      <w:tr w:rsidR="00572615" w:rsidRPr="002C15B2" w14:paraId="462532EC" w14:textId="77777777" w:rsidTr="6986537B">
        <w:trPr>
          <w:trHeight w:val="300"/>
        </w:trPr>
        <w:tc>
          <w:tcPr>
            <w:tcW w:w="2250" w:type="dxa"/>
            <w:vMerge/>
            <w:vAlign w:val="center"/>
            <w:hideMark/>
          </w:tcPr>
          <w:p w14:paraId="7880D550" w14:textId="77777777" w:rsidR="00572615" w:rsidRPr="002C15B2" w:rsidRDefault="00572615">
            <w:pPr>
              <w:rPr>
                <w:rFonts w:ascii="Arial" w:hAnsi="Arial" w:cs="Arial"/>
                <w:sz w:val="22"/>
                <w:szCs w:val="22"/>
              </w:rPr>
            </w:pPr>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DFD4093" w14:textId="175D255A" w:rsidR="00D94A57" w:rsidRPr="00D87B3B" w:rsidRDefault="00D94A57" w:rsidP="00D94A57">
            <w:pPr>
              <w:rPr>
                <w:rFonts w:ascii="Arial" w:hAnsi="Arial" w:cs="Arial"/>
                <w:b/>
                <w:bCs/>
                <w:i/>
                <w:iCs/>
                <w:color w:val="595959" w:themeColor="text1" w:themeTint="A6"/>
                <w:sz w:val="22"/>
                <w:szCs w:val="22"/>
              </w:rPr>
            </w:pPr>
            <w:r w:rsidRPr="00D87B3B">
              <w:rPr>
                <w:rFonts w:ascii="Arial" w:hAnsi="Arial" w:cs="Arial"/>
                <w:b/>
                <w:bCs/>
                <w:i/>
                <w:iCs/>
                <w:color w:val="595959" w:themeColor="text1" w:themeTint="A6"/>
                <w:sz w:val="22"/>
                <w:szCs w:val="22"/>
              </w:rPr>
              <w:t>EXAMPLE</w:t>
            </w:r>
          </w:p>
          <w:p w14:paraId="01846310" w14:textId="19E55512" w:rsidR="00572615" w:rsidRPr="00D87B3B" w:rsidRDefault="00572615" w:rsidP="00D94A57">
            <w:pPr>
              <w:rPr>
                <w:rFonts w:ascii="Arial" w:hAnsi="Arial" w:cs="Arial"/>
                <w:b/>
                <w:bCs/>
                <w:color w:val="595959" w:themeColor="text1" w:themeTint="A6"/>
                <w:sz w:val="22"/>
                <w:szCs w:val="22"/>
              </w:rPr>
            </w:pPr>
            <w:r w:rsidRPr="00D87B3B">
              <w:rPr>
                <w:rFonts w:ascii="Arial" w:hAnsi="Arial" w:cs="Arial"/>
                <w:b/>
                <w:bCs/>
                <w:i/>
                <w:iCs/>
                <w:color w:val="595959" w:themeColor="text1" w:themeTint="A6"/>
                <w:sz w:val="22"/>
                <w:szCs w:val="22"/>
              </w:rPr>
              <w:t>Demonstrate knowledge of primary and secondary conditions that impact function related to the focused area of practice.</w:t>
            </w:r>
            <w:r w:rsidRPr="00D87B3B">
              <w:rPr>
                <w:rFonts w:ascii="Arial" w:hAnsi="Arial" w:cs="Arial"/>
                <w:b/>
                <w:bCs/>
                <w:color w:val="595959" w:themeColor="text1" w:themeTint="A6"/>
                <w:sz w:val="22"/>
                <w:szCs w:val="22"/>
              </w:rPr>
              <w:t>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ED9202C" w14:textId="77777777" w:rsidR="00572615" w:rsidRPr="00D87B3B" w:rsidRDefault="00572615">
            <w:pPr>
              <w:rPr>
                <w:rFonts w:ascii="Arial" w:hAnsi="Arial" w:cs="Arial"/>
                <w:b/>
                <w:bCs/>
                <w:color w:val="595959" w:themeColor="text1" w:themeTint="A6"/>
                <w:sz w:val="22"/>
                <w:szCs w:val="22"/>
              </w:rPr>
            </w:pPr>
            <w:r w:rsidRPr="00D87B3B">
              <w:rPr>
                <w:rFonts w:ascii="Arial" w:hAnsi="Arial" w:cs="Arial"/>
                <w:b/>
                <w:bCs/>
                <w:i/>
                <w:iCs/>
                <w:color w:val="595959" w:themeColor="text1" w:themeTint="A6"/>
                <w:sz w:val="22"/>
                <w:szCs w:val="22"/>
              </w:rPr>
              <w:t>EXAMPLE</w:t>
            </w:r>
            <w:r w:rsidRPr="00D87B3B">
              <w:rPr>
                <w:rFonts w:ascii="Arial" w:hAnsi="Arial" w:cs="Arial"/>
                <w:b/>
                <w:bCs/>
                <w:color w:val="595959" w:themeColor="text1" w:themeTint="A6"/>
                <w:sz w:val="22"/>
                <w:szCs w:val="22"/>
              </w:rPr>
              <w:t> </w:t>
            </w:r>
          </w:p>
          <w:p w14:paraId="7AB41D23" w14:textId="77777777" w:rsidR="00572615" w:rsidRPr="00D87B3B" w:rsidRDefault="00572615">
            <w:pPr>
              <w:rPr>
                <w:rFonts w:ascii="Arial" w:hAnsi="Arial" w:cs="Arial"/>
                <w:b/>
                <w:bCs/>
                <w:color w:val="595959" w:themeColor="text1" w:themeTint="A6"/>
                <w:sz w:val="22"/>
                <w:szCs w:val="22"/>
              </w:rPr>
            </w:pPr>
            <w:r w:rsidRPr="00D87B3B">
              <w:rPr>
                <w:rFonts w:ascii="Arial" w:hAnsi="Arial" w:cs="Arial"/>
                <w:b/>
                <w:bCs/>
                <w:i/>
                <w:iCs/>
                <w:color w:val="595959" w:themeColor="text1" w:themeTint="A6"/>
                <w:sz w:val="22"/>
                <w:szCs w:val="22"/>
              </w:rPr>
              <w:t>Module 1: Burns and Plastic Surgery</w:t>
            </w:r>
            <w:r w:rsidRPr="00D87B3B">
              <w:rPr>
                <w:rFonts w:ascii="Arial" w:hAnsi="Arial" w:cs="Arial"/>
                <w:b/>
                <w:bCs/>
                <w:color w:val="595959" w:themeColor="text1" w:themeTint="A6"/>
                <w:sz w:val="22"/>
                <w:szCs w:val="22"/>
              </w:rPr>
              <w:t> </w:t>
            </w:r>
          </w:p>
          <w:p w14:paraId="6ACEB542" w14:textId="77777777" w:rsidR="00572615" w:rsidRPr="00D87B3B" w:rsidRDefault="00572615">
            <w:pPr>
              <w:rPr>
                <w:rFonts w:ascii="Arial" w:hAnsi="Arial" w:cs="Arial"/>
                <w:b/>
                <w:bCs/>
                <w:color w:val="595959" w:themeColor="text1" w:themeTint="A6"/>
                <w:sz w:val="22"/>
                <w:szCs w:val="22"/>
              </w:rPr>
            </w:pPr>
            <w:r w:rsidRPr="00D87B3B">
              <w:rPr>
                <w:rFonts w:ascii="Arial" w:hAnsi="Arial" w:cs="Arial"/>
                <w:b/>
                <w:bCs/>
                <w:i/>
                <w:iCs/>
                <w:color w:val="595959" w:themeColor="text1" w:themeTint="A6"/>
                <w:sz w:val="22"/>
                <w:szCs w:val="22"/>
              </w:rPr>
              <w:t>Module 2: Cardiothoracic Surgery</w:t>
            </w:r>
            <w:r w:rsidRPr="00D87B3B">
              <w:rPr>
                <w:rFonts w:ascii="Arial" w:hAnsi="Arial" w:cs="Arial"/>
                <w:b/>
                <w:bCs/>
                <w:color w:val="595959" w:themeColor="text1" w:themeTint="A6"/>
                <w:sz w:val="22"/>
                <w:szCs w:val="22"/>
              </w:rPr>
              <w:t> </w:t>
            </w: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70C9466" w14:textId="77777777" w:rsidR="00572615" w:rsidRPr="00D87B3B" w:rsidRDefault="00572615">
            <w:pPr>
              <w:rPr>
                <w:rFonts w:ascii="Arial" w:hAnsi="Arial" w:cs="Arial"/>
                <w:b/>
                <w:bCs/>
                <w:color w:val="595959" w:themeColor="text1" w:themeTint="A6"/>
                <w:sz w:val="22"/>
                <w:szCs w:val="22"/>
              </w:rPr>
            </w:pPr>
            <w:r w:rsidRPr="00D87B3B">
              <w:rPr>
                <w:rFonts w:ascii="Arial" w:hAnsi="Arial" w:cs="Arial"/>
                <w:b/>
                <w:bCs/>
                <w:i/>
                <w:iCs/>
                <w:color w:val="595959" w:themeColor="text1" w:themeTint="A6"/>
                <w:sz w:val="22"/>
                <w:szCs w:val="22"/>
              </w:rPr>
              <w:t>EXAMPLE</w:t>
            </w:r>
            <w:r w:rsidRPr="00D87B3B">
              <w:rPr>
                <w:rFonts w:ascii="Arial" w:hAnsi="Arial" w:cs="Arial"/>
                <w:b/>
                <w:bCs/>
                <w:color w:val="595959" w:themeColor="text1" w:themeTint="A6"/>
                <w:sz w:val="22"/>
                <w:szCs w:val="22"/>
              </w:rPr>
              <w:t> </w:t>
            </w:r>
          </w:p>
          <w:p w14:paraId="58A5C46D" w14:textId="77777777" w:rsidR="00572615" w:rsidRPr="00D87B3B" w:rsidRDefault="00572615">
            <w:pPr>
              <w:rPr>
                <w:rFonts w:ascii="Arial" w:hAnsi="Arial" w:cs="Arial"/>
                <w:b/>
                <w:bCs/>
                <w:color w:val="595959" w:themeColor="text1" w:themeTint="A6"/>
                <w:sz w:val="22"/>
                <w:szCs w:val="22"/>
              </w:rPr>
            </w:pPr>
            <w:r w:rsidRPr="00D87B3B">
              <w:rPr>
                <w:rFonts w:ascii="Arial" w:hAnsi="Arial" w:cs="Arial"/>
                <w:b/>
                <w:bCs/>
                <w:i/>
                <w:iCs/>
                <w:color w:val="595959" w:themeColor="text1" w:themeTint="A6"/>
                <w:sz w:val="22"/>
                <w:szCs w:val="22"/>
              </w:rPr>
              <w:t>Test</w:t>
            </w:r>
            <w:r w:rsidRPr="00D87B3B">
              <w:rPr>
                <w:rFonts w:ascii="Arial" w:hAnsi="Arial" w:cs="Arial"/>
                <w:b/>
                <w:bCs/>
                <w:color w:val="595959" w:themeColor="text1" w:themeTint="A6"/>
                <w:sz w:val="22"/>
                <w:szCs w:val="22"/>
              </w:rPr>
              <w:t> </w:t>
            </w:r>
          </w:p>
          <w:p w14:paraId="6A6D6C5A" w14:textId="77777777" w:rsidR="00572615" w:rsidRPr="00D87B3B" w:rsidRDefault="00572615">
            <w:pPr>
              <w:rPr>
                <w:rFonts w:ascii="Arial" w:hAnsi="Arial" w:cs="Arial"/>
                <w:b/>
                <w:bCs/>
                <w:color w:val="595959" w:themeColor="text1" w:themeTint="A6"/>
                <w:sz w:val="22"/>
                <w:szCs w:val="22"/>
              </w:rPr>
            </w:pPr>
            <w:r w:rsidRPr="00D87B3B">
              <w:rPr>
                <w:rFonts w:ascii="Arial" w:hAnsi="Arial" w:cs="Arial"/>
                <w:b/>
                <w:bCs/>
                <w:color w:val="595959" w:themeColor="text1" w:themeTint="A6"/>
                <w:sz w:val="22"/>
                <w:szCs w:val="22"/>
              </w:rPr>
              <w:t> </w:t>
            </w:r>
          </w:p>
          <w:p w14:paraId="02E2A1F9" w14:textId="77777777" w:rsidR="00572615" w:rsidRPr="00D87B3B" w:rsidRDefault="00572615">
            <w:pPr>
              <w:rPr>
                <w:rFonts w:ascii="Arial" w:hAnsi="Arial" w:cs="Arial"/>
                <w:b/>
                <w:bCs/>
                <w:color w:val="595959" w:themeColor="text1" w:themeTint="A6"/>
                <w:sz w:val="22"/>
                <w:szCs w:val="22"/>
              </w:rPr>
            </w:pPr>
            <w:r w:rsidRPr="00D87B3B">
              <w:rPr>
                <w:rFonts w:ascii="Arial" w:hAnsi="Arial" w:cs="Arial"/>
                <w:b/>
                <w:bCs/>
                <w:i/>
                <w:iCs/>
                <w:color w:val="595959" w:themeColor="text1" w:themeTint="A6"/>
                <w:sz w:val="22"/>
                <w:szCs w:val="22"/>
              </w:rPr>
              <w:t>Competency checklist with defined ratings (i.e. met/not met)</w:t>
            </w:r>
            <w:r w:rsidRPr="00D87B3B">
              <w:rPr>
                <w:rFonts w:ascii="Arial" w:hAnsi="Arial" w:cs="Arial"/>
                <w:b/>
                <w:bCs/>
                <w:color w:val="595959" w:themeColor="text1" w:themeTint="A6"/>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B6C88CD" w14:textId="77777777" w:rsidR="00572615" w:rsidRPr="00D87B3B" w:rsidRDefault="00572615">
            <w:pPr>
              <w:rPr>
                <w:rFonts w:ascii="Arial" w:hAnsi="Arial" w:cs="Arial"/>
                <w:b/>
                <w:bCs/>
                <w:color w:val="595959" w:themeColor="text1" w:themeTint="A6"/>
                <w:sz w:val="22"/>
                <w:szCs w:val="22"/>
              </w:rPr>
            </w:pPr>
            <w:r w:rsidRPr="00D87B3B">
              <w:rPr>
                <w:rFonts w:ascii="Arial" w:hAnsi="Arial" w:cs="Arial"/>
                <w:b/>
                <w:bCs/>
                <w:i/>
                <w:iCs/>
                <w:color w:val="595959" w:themeColor="text1" w:themeTint="A6"/>
                <w:sz w:val="22"/>
                <w:szCs w:val="22"/>
              </w:rPr>
              <w:t>EXAMPLE</w:t>
            </w:r>
            <w:r w:rsidRPr="00D87B3B">
              <w:rPr>
                <w:rFonts w:ascii="Arial" w:hAnsi="Arial" w:cs="Arial"/>
                <w:b/>
                <w:bCs/>
                <w:color w:val="595959" w:themeColor="text1" w:themeTint="A6"/>
                <w:sz w:val="22"/>
                <w:szCs w:val="22"/>
              </w:rPr>
              <w:t> </w:t>
            </w:r>
          </w:p>
          <w:p w14:paraId="1DC8F4EC" w14:textId="77777777" w:rsidR="00572615" w:rsidRPr="00D87B3B" w:rsidRDefault="00572615">
            <w:pPr>
              <w:rPr>
                <w:rFonts w:ascii="Arial" w:hAnsi="Arial" w:cs="Arial"/>
                <w:b/>
                <w:bCs/>
                <w:color w:val="595959" w:themeColor="text1" w:themeTint="A6"/>
                <w:sz w:val="22"/>
                <w:szCs w:val="22"/>
              </w:rPr>
            </w:pPr>
            <w:r w:rsidRPr="00D87B3B">
              <w:rPr>
                <w:rFonts w:ascii="Arial" w:hAnsi="Arial" w:cs="Arial"/>
                <w:b/>
                <w:bCs/>
                <w:i/>
                <w:iCs/>
                <w:color w:val="595959" w:themeColor="text1" w:themeTint="A6"/>
                <w:sz w:val="22"/>
                <w:szCs w:val="22"/>
              </w:rPr>
              <w:t>80% or higher</w:t>
            </w:r>
            <w:r w:rsidRPr="00D87B3B">
              <w:rPr>
                <w:rFonts w:ascii="Arial" w:hAnsi="Arial" w:cs="Arial"/>
                <w:b/>
                <w:bCs/>
                <w:color w:val="595959" w:themeColor="text1" w:themeTint="A6"/>
                <w:sz w:val="22"/>
                <w:szCs w:val="22"/>
              </w:rPr>
              <w:t> </w:t>
            </w:r>
          </w:p>
          <w:p w14:paraId="4168C10D" w14:textId="77777777" w:rsidR="00572615" w:rsidRPr="00D87B3B" w:rsidRDefault="00572615">
            <w:pPr>
              <w:rPr>
                <w:rFonts w:ascii="Arial" w:hAnsi="Arial" w:cs="Arial"/>
                <w:b/>
                <w:bCs/>
                <w:color w:val="595959" w:themeColor="text1" w:themeTint="A6"/>
                <w:sz w:val="22"/>
                <w:szCs w:val="22"/>
              </w:rPr>
            </w:pPr>
            <w:r w:rsidRPr="00D87B3B">
              <w:rPr>
                <w:rFonts w:ascii="Arial" w:hAnsi="Arial" w:cs="Arial"/>
                <w:b/>
                <w:bCs/>
                <w:color w:val="595959" w:themeColor="text1" w:themeTint="A6"/>
                <w:sz w:val="22"/>
                <w:szCs w:val="22"/>
              </w:rPr>
              <w:t> </w:t>
            </w:r>
          </w:p>
          <w:p w14:paraId="6AC2D5DA" w14:textId="77777777" w:rsidR="00572615" w:rsidRPr="00D87B3B" w:rsidRDefault="00572615">
            <w:pPr>
              <w:rPr>
                <w:rFonts w:ascii="Arial" w:hAnsi="Arial" w:cs="Arial"/>
                <w:b/>
                <w:bCs/>
                <w:color w:val="595959" w:themeColor="text1" w:themeTint="A6"/>
                <w:sz w:val="22"/>
                <w:szCs w:val="22"/>
              </w:rPr>
            </w:pPr>
            <w:r w:rsidRPr="00D87B3B">
              <w:rPr>
                <w:rFonts w:ascii="Arial" w:hAnsi="Arial" w:cs="Arial"/>
                <w:b/>
                <w:bCs/>
                <w:i/>
                <w:iCs/>
                <w:color w:val="595959" w:themeColor="text1" w:themeTint="A6"/>
                <w:sz w:val="22"/>
                <w:szCs w:val="22"/>
              </w:rPr>
              <w:t>100% Met</w:t>
            </w:r>
            <w:r w:rsidRPr="00D87B3B">
              <w:rPr>
                <w:rFonts w:ascii="Arial" w:hAnsi="Arial" w:cs="Arial"/>
                <w:b/>
                <w:bCs/>
                <w:color w:val="595959" w:themeColor="text1" w:themeTint="A6"/>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F930CFF" w14:textId="77777777" w:rsidR="00572615" w:rsidRPr="00D87B3B" w:rsidRDefault="00572615">
            <w:pPr>
              <w:rPr>
                <w:rFonts w:ascii="Arial" w:hAnsi="Arial" w:cs="Arial"/>
                <w:b/>
                <w:bCs/>
                <w:color w:val="595959" w:themeColor="text1" w:themeTint="A6"/>
                <w:sz w:val="22"/>
                <w:szCs w:val="22"/>
              </w:rPr>
            </w:pPr>
            <w:r w:rsidRPr="00D87B3B">
              <w:rPr>
                <w:rFonts w:ascii="Arial" w:hAnsi="Arial" w:cs="Arial"/>
                <w:b/>
                <w:bCs/>
                <w:i/>
                <w:iCs/>
                <w:color w:val="595959" w:themeColor="text1" w:themeTint="A6"/>
                <w:sz w:val="22"/>
                <w:szCs w:val="22"/>
              </w:rPr>
              <w:t>EXAMPLE </w:t>
            </w:r>
            <w:r w:rsidRPr="00D87B3B">
              <w:rPr>
                <w:rFonts w:ascii="Arial" w:hAnsi="Arial" w:cs="Arial"/>
                <w:b/>
                <w:bCs/>
                <w:color w:val="595959" w:themeColor="text1" w:themeTint="A6"/>
                <w:sz w:val="22"/>
                <w:szCs w:val="22"/>
              </w:rPr>
              <w:t> </w:t>
            </w:r>
          </w:p>
          <w:p w14:paraId="576675B1" w14:textId="77777777" w:rsidR="00572615" w:rsidRPr="00D87B3B" w:rsidRDefault="00572615">
            <w:pPr>
              <w:rPr>
                <w:rFonts w:ascii="Arial" w:hAnsi="Arial" w:cs="Arial"/>
                <w:b/>
                <w:bCs/>
                <w:color w:val="595959" w:themeColor="text1" w:themeTint="A6"/>
                <w:sz w:val="22"/>
                <w:szCs w:val="22"/>
              </w:rPr>
            </w:pPr>
            <w:r w:rsidRPr="00D87B3B">
              <w:rPr>
                <w:rFonts w:ascii="Arial" w:hAnsi="Arial" w:cs="Arial"/>
                <w:b/>
                <w:bCs/>
                <w:i/>
                <w:iCs/>
                <w:color w:val="595959" w:themeColor="text1" w:themeTint="A6"/>
                <w:sz w:val="22"/>
                <w:szCs w:val="22"/>
              </w:rPr>
              <w:t>Week 2</w:t>
            </w:r>
            <w:r w:rsidRPr="00D87B3B">
              <w:rPr>
                <w:rFonts w:ascii="Arial" w:hAnsi="Arial" w:cs="Arial"/>
                <w:b/>
                <w:bCs/>
                <w:color w:val="595959" w:themeColor="text1" w:themeTint="A6"/>
                <w:sz w:val="22"/>
                <w:szCs w:val="22"/>
              </w:rPr>
              <w:t> </w:t>
            </w:r>
          </w:p>
          <w:p w14:paraId="10BDE617" w14:textId="77777777" w:rsidR="00572615" w:rsidRPr="00D87B3B" w:rsidRDefault="00572615">
            <w:pPr>
              <w:rPr>
                <w:rFonts w:ascii="Arial" w:hAnsi="Arial" w:cs="Arial"/>
                <w:b/>
                <w:bCs/>
                <w:color w:val="595959" w:themeColor="text1" w:themeTint="A6"/>
                <w:sz w:val="22"/>
                <w:szCs w:val="22"/>
              </w:rPr>
            </w:pPr>
            <w:r w:rsidRPr="00D87B3B">
              <w:rPr>
                <w:rFonts w:ascii="Arial" w:hAnsi="Arial" w:cs="Arial"/>
                <w:b/>
                <w:bCs/>
                <w:color w:val="595959" w:themeColor="text1" w:themeTint="A6"/>
                <w:sz w:val="22"/>
                <w:szCs w:val="22"/>
              </w:rPr>
              <w:t> </w:t>
            </w:r>
          </w:p>
          <w:p w14:paraId="6030AB36" w14:textId="77777777" w:rsidR="00572615" w:rsidRPr="00D87B3B" w:rsidRDefault="00572615">
            <w:pPr>
              <w:rPr>
                <w:rFonts w:ascii="Arial" w:hAnsi="Arial" w:cs="Arial"/>
                <w:b/>
                <w:bCs/>
                <w:color w:val="595959" w:themeColor="text1" w:themeTint="A6"/>
                <w:sz w:val="22"/>
                <w:szCs w:val="22"/>
              </w:rPr>
            </w:pPr>
            <w:r w:rsidRPr="00D87B3B">
              <w:rPr>
                <w:rFonts w:ascii="Arial" w:hAnsi="Arial" w:cs="Arial"/>
                <w:b/>
                <w:bCs/>
                <w:i/>
                <w:iCs/>
                <w:color w:val="595959" w:themeColor="text1" w:themeTint="A6"/>
                <w:sz w:val="22"/>
                <w:szCs w:val="22"/>
              </w:rPr>
              <w:t>Week 4</w:t>
            </w:r>
            <w:r w:rsidRPr="00D87B3B">
              <w:rPr>
                <w:rFonts w:ascii="Arial" w:hAnsi="Arial" w:cs="Arial"/>
                <w:b/>
                <w:bCs/>
                <w:color w:val="595959" w:themeColor="text1" w:themeTint="A6"/>
                <w:sz w:val="22"/>
                <w:szCs w:val="22"/>
              </w:rPr>
              <w:t> </w:t>
            </w:r>
          </w:p>
        </w:tc>
      </w:tr>
      <w:tr w:rsidR="00D94A57" w:rsidRPr="002C15B2" w14:paraId="72D9A990" w14:textId="77777777" w:rsidTr="6986537B">
        <w:trPr>
          <w:trHeight w:val="300"/>
        </w:trPr>
        <w:tc>
          <w:tcPr>
            <w:tcW w:w="2250" w:type="dxa"/>
            <w:vMerge/>
            <w:vAlign w:val="center"/>
          </w:tcPr>
          <w:p w14:paraId="4F41C64B" w14:textId="77777777" w:rsidR="00D94A57" w:rsidRPr="002C15B2" w:rsidRDefault="00D94A57">
            <w:pPr>
              <w:rPr>
                <w:rFonts w:ascii="Arial" w:hAnsi="Arial" w:cs="Arial"/>
                <w:sz w:val="22"/>
                <w:szCs w:val="22"/>
              </w:rPr>
            </w:pPr>
            <w:permStart w:id="1447192875" w:edGrp="everyone" w:colFirst="2" w:colLast="2"/>
            <w:permStart w:id="1032150533" w:edGrp="everyone" w:colFirst="3" w:colLast="3"/>
            <w:permStart w:id="228157236" w:edGrp="everyone" w:colFirst="4" w:colLast="4"/>
            <w:permStart w:id="1533307576" w:edGrp="everyone" w:colFirst="5" w:colLast="5"/>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610756" w14:textId="0C4DA5FB" w:rsidR="00D94A57" w:rsidRPr="002C15B2" w:rsidRDefault="00D94A57">
            <w:pPr>
              <w:numPr>
                <w:ilvl w:val="0"/>
                <w:numId w:val="6"/>
              </w:numPr>
              <w:rPr>
                <w:rFonts w:ascii="Arial" w:hAnsi="Arial" w:cs="Arial"/>
                <w:sz w:val="22"/>
                <w:szCs w:val="22"/>
              </w:rPr>
            </w:pPr>
            <w:r w:rsidRPr="002C15B2">
              <w:rPr>
                <w:rFonts w:ascii="Arial" w:hAnsi="Arial" w:cs="Arial"/>
                <w:sz w:val="22"/>
                <w:szCs w:val="22"/>
              </w:rPr>
              <w:t>Demonstrate knowledge of primary and secondary conditions that impact function related to the focused area of practice.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632ACA" w14:textId="06220161" w:rsidR="00D94A57" w:rsidRPr="00D01C01" w:rsidRDefault="620DEBA3"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2DB41C" w14:textId="06220161" w:rsidR="00D94A57" w:rsidRPr="00D01C01" w:rsidRDefault="1915DD6E"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196D31DF" w14:textId="484E2F68" w:rsidR="00D94A57" w:rsidRPr="00D01C01" w:rsidRDefault="00D94A57" w:rsidP="6986537B">
            <w:pPr>
              <w:rPr>
                <w:rFonts w:ascii="Arial" w:hAnsi="Arial" w:cs="Arial"/>
                <w:color w:val="7F7F7F" w:themeColor="text1" w:themeTint="80"/>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1EEB1E" w14:textId="5F246262" w:rsidR="00D94A57" w:rsidRPr="00D01C01" w:rsidRDefault="23389F5A"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2E8CBA" w14:textId="1AF3E07B" w:rsidR="00D94A57" w:rsidRPr="00D01C01" w:rsidRDefault="23389F5A"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tc>
      </w:tr>
      <w:tr w:rsidR="00572615" w:rsidRPr="002C15B2" w14:paraId="62BF1A5F" w14:textId="77777777" w:rsidTr="6986537B">
        <w:trPr>
          <w:trHeight w:val="300"/>
        </w:trPr>
        <w:tc>
          <w:tcPr>
            <w:tcW w:w="2250" w:type="dxa"/>
            <w:vMerge/>
            <w:vAlign w:val="center"/>
            <w:hideMark/>
          </w:tcPr>
          <w:p w14:paraId="1C1F6EB0" w14:textId="77777777" w:rsidR="00572615" w:rsidRPr="002C15B2" w:rsidRDefault="00572615">
            <w:pPr>
              <w:rPr>
                <w:rFonts w:ascii="Arial" w:hAnsi="Arial" w:cs="Arial"/>
                <w:sz w:val="22"/>
                <w:szCs w:val="22"/>
              </w:rPr>
            </w:pPr>
            <w:permStart w:id="1022450581" w:edGrp="everyone" w:colFirst="2" w:colLast="2"/>
            <w:permStart w:id="1961309156" w:edGrp="everyone" w:colFirst="3" w:colLast="3"/>
            <w:permStart w:id="1692469650" w:edGrp="everyone" w:colFirst="4" w:colLast="4"/>
            <w:permStart w:id="491873207" w:edGrp="everyone" w:colFirst="5" w:colLast="5"/>
            <w:permEnd w:id="1447192875"/>
            <w:permEnd w:id="1032150533"/>
            <w:permEnd w:id="228157236"/>
            <w:permEnd w:id="1533307576"/>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E61F70" w14:textId="6EAD4C62" w:rsidR="00572615" w:rsidRPr="002C15B2" w:rsidRDefault="00572615">
            <w:pPr>
              <w:numPr>
                <w:ilvl w:val="0"/>
                <w:numId w:val="7"/>
              </w:numPr>
              <w:rPr>
                <w:rFonts w:ascii="Arial" w:hAnsi="Arial" w:cs="Arial"/>
                <w:sz w:val="22"/>
                <w:szCs w:val="22"/>
              </w:rPr>
            </w:pPr>
            <w:r w:rsidRPr="6986537B">
              <w:rPr>
                <w:rFonts w:ascii="Arial" w:hAnsi="Arial" w:cs="Arial"/>
                <w:sz w:val="22"/>
                <w:szCs w:val="22"/>
              </w:rPr>
              <w:t xml:space="preserve">Demonstrate knowledge of evidence-informed best </w:t>
            </w:r>
            <w:r w:rsidR="104FC8C3" w:rsidRPr="6986537B">
              <w:rPr>
                <w:rFonts w:ascii="Arial" w:hAnsi="Arial" w:cs="Arial"/>
                <w:sz w:val="22"/>
                <w:szCs w:val="22"/>
              </w:rPr>
              <w:t>practices</w:t>
            </w:r>
            <w:r w:rsidRPr="6986537B">
              <w:rPr>
                <w:rFonts w:ascii="Arial" w:hAnsi="Arial" w:cs="Arial"/>
                <w:sz w:val="22"/>
                <w:szCs w:val="22"/>
              </w:rPr>
              <w:t xml:space="preserve"> specific to </w:t>
            </w:r>
            <w:r w:rsidRPr="6986537B">
              <w:rPr>
                <w:rFonts w:ascii="Arial" w:hAnsi="Arial" w:cs="Arial"/>
                <w:b/>
                <w:bCs/>
                <w:sz w:val="22"/>
                <w:szCs w:val="22"/>
              </w:rPr>
              <w:t>evaluation</w:t>
            </w:r>
            <w:r w:rsidRPr="6986537B">
              <w:rPr>
                <w:rFonts w:ascii="Arial" w:hAnsi="Arial" w:cs="Arial"/>
                <w:sz w:val="22"/>
                <w:szCs w:val="22"/>
              </w:rPr>
              <w:t xml:space="preserve"> in the fellowship focused area of practice to meet all client needs.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C52A97" w14:textId="66861B01" w:rsidR="00572615" w:rsidRPr="002C15B2" w:rsidRDefault="7013621B" w:rsidP="6986537B">
            <w:pPr>
              <w:rPr>
                <w:rFonts w:ascii="Arial" w:hAnsi="Arial" w:cs="Arial"/>
                <w:color w:val="7F7F7F" w:themeColor="text1" w:themeTint="80"/>
                <w:sz w:val="22"/>
                <w:szCs w:val="22"/>
              </w:rPr>
            </w:pPr>
            <w:r w:rsidRPr="6986537B">
              <w:rPr>
                <w:rFonts w:ascii="Arial" w:hAnsi="Arial" w:cs="Arial"/>
                <w:sz w:val="22"/>
                <w:szCs w:val="22"/>
              </w:rPr>
              <w:t> </w:t>
            </w:r>
            <w:r w:rsidR="571CC024" w:rsidRPr="6986537B">
              <w:rPr>
                <w:rFonts w:ascii="Arial" w:hAnsi="Arial" w:cs="Arial"/>
                <w:color w:val="7F7F7F" w:themeColor="text1" w:themeTint="80"/>
                <w:sz w:val="22"/>
                <w:szCs w:val="22"/>
              </w:rPr>
              <w:t xml:space="preserve"> Type here</w:t>
            </w:r>
          </w:p>
          <w:p w14:paraId="23511329" w14:textId="0DAC6610" w:rsidR="00572615" w:rsidRPr="002C15B2" w:rsidRDefault="00572615" w:rsidP="6986537B">
            <w:pPr>
              <w:rPr>
                <w:rFonts w:ascii="Arial" w:hAnsi="Arial" w:cs="Arial"/>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EC97DE" w14:textId="383DA147" w:rsidR="00572615" w:rsidRPr="002C15B2" w:rsidRDefault="7013621B" w:rsidP="6986537B">
            <w:pPr>
              <w:rPr>
                <w:rFonts w:ascii="Arial" w:hAnsi="Arial" w:cs="Arial"/>
                <w:color w:val="7F7F7F" w:themeColor="text1" w:themeTint="80"/>
                <w:sz w:val="22"/>
                <w:szCs w:val="22"/>
              </w:rPr>
            </w:pPr>
            <w:r w:rsidRPr="6986537B">
              <w:rPr>
                <w:rFonts w:ascii="Arial" w:hAnsi="Arial" w:cs="Arial"/>
                <w:sz w:val="22"/>
                <w:szCs w:val="22"/>
              </w:rPr>
              <w:t> </w:t>
            </w:r>
            <w:r w:rsidR="344B756E" w:rsidRPr="6986537B">
              <w:rPr>
                <w:rFonts w:ascii="Arial" w:hAnsi="Arial" w:cs="Arial"/>
                <w:color w:val="7F7F7F" w:themeColor="text1" w:themeTint="80"/>
                <w:sz w:val="22"/>
                <w:szCs w:val="22"/>
              </w:rPr>
              <w:t xml:space="preserve"> Type here</w:t>
            </w:r>
          </w:p>
          <w:p w14:paraId="7858CEF4" w14:textId="42BC4058" w:rsidR="00572615" w:rsidRPr="002C15B2" w:rsidRDefault="00572615" w:rsidP="6986537B">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84246B" w14:textId="5344886B" w:rsidR="00572615" w:rsidRPr="002C15B2" w:rsidRDefault="7013621B" w:rsidP="6986537B">
            <w:pPr>
              <w:rPr>
                <w:rFonts w:ascii="Arial" w:hAnsi="Arial" w:cs="Arial"/>
                <w:color w:val="7F7F7F" w:themeColor="text1" w:themeTint="80"/>
                <w:sz w:val="22"/>
                <w:szCs w:val="22"/>
              </w:rPr>
            </w:pPr>
            <w:r w:rsidRPr="6986537B">
              <w:rPr>
                <w:rFonts w:ascii="Arial" w:hAnsi="Arial" w:cs="Arial"/>
                <w:sz w:val="22"/>
                <w:szCs w:val="22"/>
              </w:rPr>
              <w:t> </w:t>
            </w:r>
            <w:r w:rsidR="6B3ACBC2" w:rsidRPr="6986537B">
              <w:rPr>
                <w:rFonts w:ascii="Arial" w:hAnsi="Arial" w:cs="Arial"/>
                <w:color w:val="7F7F7F" w:themeColor="text1" w:themeTint="80"/>
                <w:sz w:val="22"/>
                <w:szCs w:val="22"/>
              </w:rPr>
              <w:t xml:space="preserve"> Type here</w:t>
            </w:r>
          </w:p>
          <w:p w14:paraId="0208564A" w14:textId="4B28927E" w:rsidR="00572615" w:rsidRPr="002C15B2" w:rsidRDefault="00572615" w:rsidP="6986537B">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BD65C8" w14:textId="4925172B" w:rsidR="00572615" w:rsidRPr="002C15B2" w:rsidRDefault="7013621B" w:rsidP="6986537B">
            <w:pPr>
              <w:rPr>
                <w:rFonts w:ascii="Arial" w:hAnsi="Arial" w:cs="Arial"/>
                <w:color w:val="7F7F7F" w:themeColor="text1" w:themeTint="80"/>
                <w:sz w:val="22"/>
                <w:szCs w:val="22"/>
              </w:rPr>
            </w:pPr>
            <w:r w:rsidRPr="6986537B">
              <w:rPr>
                <w:rFonts w:ascii="Arial" w:hAnsi="Arial" w:cs="Arial"/>
                <w:sz w:val="22"/>
                <w:szCs w:val="22"/>
              </w:rPr>
              <w:t> </w:t>
            </w:r>
            <w:r w:rsidR="045FC6F1" w:rsidRPr="6986537B">
              <w:rPr>
                <w:rFonts w:ascii="Arial" w:hAnsi="Arial" w:cs="Arial"/>
                <w:color w:val="7F7F7F" w:themeColor="text1" w:themeTint="80"/>
                <w:sz w:val="22"/>
                <w:szCs w:val="22"/>
              </w:rPr>
              <w:t xml:space="preserve"> Type here</w:t>
            </w:r>
          </w:p>
          <w:p w14:paraId="14E2FAE0" w14:textId="76620642" w:rsidR="00572615" w:rsidRPr="002C15B2" w:rsidRDefault="00572615" w:rsidP="6986537B">
            <w:pPr>
              <w:rPr>
                <w:rFonts w:ascii="Arial" w:hAnsi="Arial" w:cs="Arial"/>
                <w:sz w:val="22"/>
                <w:szCs w:val="22"/>
              </w:rPr>
            </w:pPr>
          </w:p>
        </w:tc>
      </w:tr>
      <w:tr w:rsidR="00572615" w:rsidRPr="002C15B2" w14:paraId="62DE7E86" w14:textId="77777777" w:rsidTr="6986537B">
        <w:trPr>
          <w:trHeight w:val="300"/>
        </w:trPr>
        <w:tc>
          <w:tcPr>
            <w:tcW w:w="2250" w:type="dxa"/>
            <w:vMerge/>
            <w:vAlign w:val="center"/>
            <w:hideMark/>
          </w:tcPr>
          <w:p w14:paraId="5863ABCA" w14:textId="77777777" w:rsidR="00572615" w:rsidRPr="002C15B2" w:rsidRDefault="00572615">
            <w:pPr>
              <w:rPr>
                <w:rFonts w:ascii="Arial" w:hAnsi="Arial" w:cs="Arial"/>
                <w:sz w:val="22"/>
                <w:szCs w:val="22"/>
              </w:rPr>
            </w:pPr>
            <w:permStart w:id="1724149242" w:edGrp="everyone" w:colFirst="2" w:colLast="2"/>
            <w:permStart w:id="1439776080" w:edGrp="everyone" w:colFirst="3" w:colLast="3"/>
            <w:permStart w:id="2109567957" w:edGrp="everyone" w:colFirst="4" w:colLast="4"/>
            <w:permStart w:id="1740668852" w:edGrp="everyone" w:colFirst="5" w:colLast="5"/>
            <w:permEnd w:id="1022450581"/>
            <w:permEnd w:id="1961309156"/>
            <w:permEnd w:id="1692469650"/>
            <w:permEnd w:id="491873207"/>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C25933" w14:textId="3DEE223A" w:rsidR="00572615" w:rsidRPr="002C15B2" w:rsidRDefault="00572615">
            <w:pPr>
              <w:numPr>
                <w:ilvl w:val="0"/>
                <w:numId w:val="8"/>
              </w:numPr>
              <w:rPr>
                <w:rFonts w:ascii="Arial" w:hAnsi="Arial" w:cs="Arial"/>
                <w:sz w:val="22"/>
                <w:szCs w:val="22"/>
              </w:rPr>
            </w:pPr>
            <w:r w:rsidRPr="6986537B">
              <w:rPr>
                <w:rFonts w:ascii="Arial" w:hAnsi="Arial" w:cs="Arial"/>
                <w:sz w:val="22"/>
                <w:szCs w:val="22"/>
              </w:rPr>
              <w:t xml:space="preserve">Demonstrate knowledge of evidence-informed best </w:t>
            </w:r>
            <w:r w:rsidR="5472C6EA" w:rsidRPr="6986537B">
              <w:rPr>
                <w:rFonts w:ascii="Arial" w:hAnsi="Arial" w:cs="Arial"/>
                <w:sz w:val="22"/>
                <w:szCs w:val="22"/>
              </w:rPr>
              <w:t>practices</w:t>
            </w:r>
            <w:r w:rsidRPr="6986537B">
              <w:rPr>
                <w:rFonts w:ascii="Arial" w:hAnsi="Arial" w:cs="Arial"/>
                <w:sz w:val="22"/>
                <w:szCs w:val="22"/>
              </w:rPr>
              <w:t xml:space="preserve"> specific to </w:t>
            </w:r>
            <w:r w:rsidRPr="6986537B">
              <w:rPr>
                <w:rFonts w:ascii="Arial" w:hAnsi="Arial" w:cs="Arial"/>
                <w:b/>
                <w:bCs/>
                <w:sz w:val="22"/>
                <w:szCs w:val="22"/>
              </w:rPr>
              <w:t>intervention</w:t>
            </w:r>
            <w:r w:rsidRPr="6986537B">
              <w:rPr>
                <w:rFonts w:ascii="Arial" w:hAnsi="Arial" w:cs="Arial"/>
                <w:sz w:val="22"/>
                <w:szCs w:val="22"/>
              </w:rPr>
              <w:t xml:space="preserve"> in the fellowship focused area of practice to meet all client needs.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AA11B2" w14:textId="211E21B0"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59EF139C" w:rsidRPr="6986537B">
              <w:rPr>
                <w:rFonts w:ascii="Arial" w:hAnsi="Arial" w:cs="Arial"/>
                <w:color w:val="7F7F7F" w:themeColor="text1" w:themeTint="80"/>
                <w:sz w:val="22"/>
                <w:szCs w:val="22"/>
              </w:rPr>
              <w:t xml:space="preserve"> Type here</w:t>
            </w:r>
          </w:p>
          <w:p w14:paraId="74E4B3D2" w14:textId="2A509B83" w:rsidR="00572615" w:rsidRPr="002C15B2" w:rsidRDefault="00572615">
            <w:pPr>
              <w:rPr>
                <w:rFonts w:ascii="Arial" w:hAnsi="Arial" w:cs="Arial"/>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20AC7E" w14:textId="55AE6CE8"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6A6DB1C1" w:rsidRPr="6986537B">
              <w:rPr>
                <w:rFonts w:ascii="Arial" w:hAnsi="Arial" w:cs="Arial"/>
                <w:color w:val="7F7F7F" w:themeColor="text1" w:themeTint="80"/>
                <w:sz w:val="22"/>
                <w:szCs w:val="22"/>
              </w:rPr>
              <w:t xml:space="preserve"> Type here</w:t>
            </w:r>
          </w:p>
          <w:p w14:paraId="04D36546" w14:textId="72D6DA5C"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6A3592" w14:textId="08497FCE"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4B931D76" w:rsidRPr="6986537B">
              <w:rPr>
                <w:rFonts w:ascii="Arial" w:hAnsi="Arial" w:cs="Arial"/>
                <w:color w:val="7F7F7F" w:themeColor="text1" w:themeTint="80"/>
                <w:sz w:val="22"/>
                <w:szCs w:val="22"/>
              </w:rPr>
              <w:t xml:space="preserve"> Type here</w:t>
            </w:r>
          </w:p>
          <w:p w14:paraId="3CE0DAB6" w14:textId="43DC3E31"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03A24F" w14:textId="4B425E53"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55FB4148" w:rsidRPr="6986537B">
              <w:rPr>
                <w:rFonts w:ascii="Arial" w:hAnsi="Arial" w:cs="Arial"/>
                <w:color w:val="7F7F7F" w:themeColor="text1" w:themeTint="80"/>
                <w:sz w:val="22"/>
                <w:szCs w:val="22"/>
              </w:rPr>
              <w:t xml:space="preserve"> Type here</w:t>
            </w:r>
          </w:p>
          <w:p w14:paraId="19335F5F" w14:textId="1F4D13F1" w:rsidR="00572615" w:rsidRPr="002C15B2" w:rsidRDefault="00572615">
            <w:pPr>
              <w:rPr>
                <w:rFonts w:ascii="Arial" w:hAnsi="Arial" w:cs="Arial"/>
                <w:sz w:val="22"/>
                <w:szCs w:val="22"/>
              </w:rPr>
            </w:pPr>
          </w:p>
        </w:tc>
      </w:tr>
      <w:tr w:rsidR="00572615" w:rsidRPr="002C15B2" w14:paraId="4699B551" w14:textId="77777777" w:rsidTr="6986537B">
        <w:trPr>
          <w:trHeight w:val="300"/>
        </w:trPr>
        <w:tc>
          <w:tcPr>
            <w:tcW w:w="2250" w:type="dxa"/>
            <w:vMerge/>
            <w:vAlign w:val="center"/>
            <w:hideMark/>
          </w:tcPr>
          <w:p w14:paraId="0CA8D1AB" w14:textId="77777777" w:rsidR="00572615" w:rsidRPr="002C15B2" w:rsidRDefault="00572615">
            <w:pPr>
              <w:rPr>
                <w:rFonts w:ascii="Arial" w:hAnsi="Arial" w:cs="Arial"/>
                <w:sz w:val="22"/>
                <w:szCs w:val="22"/>
              </w:rPr>
            </w:pPr>
            <w:permStart w:id="1387490356" w:edGrp="everyone" w:colFirst="2" w:colLast="2"/>
            <w:permStart w:id="1519085947" w:edGrp="everyone" w:colFirst="3" w:colLast="3"/>
            <w:permStart w:id="484530759" w:edGrp="everyone" w:colFirst="4" w:colLast="4"/>
            <w:permStart w:id="351340657" w:edGrp="everyone" w:colFirst="5" w:colLast="5"/>
            <w:permEnd w:id="1724149242"/>
            <w:permEnd w:id="1439776080"/>
            <w:permEnd w:id="2109567957"/>
            <w:permEnd w:id="1740668852"/>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8051AE" w14:textId="77777777" w:rsidR="00572615" w:rsidRPr="002C15B2" w:rsidRDefault="00572615">
            <w:pPr>
              <w:numPr>
                <w:ilvl w:val="0"/>
                <w:numId w:val="9"/>
              </w:numPr>
              <w:rPr>
                <w:rFonts w:ascii="Arial" w:hAnsi="Arial" w:cs="Arial"/>
                <w:sz w:val="22"/>
                <w:szCs w:val="22"/>
              </w:rPr>
            </w:pPr>
            <w:r w:rsidRPr="002C15B2">
              <w:rPr>
                <w:rFonts w:ascii="Arial" w:hAnsi="Arial" w:cs="Arial"/>
                <w:sz w:val="22"/>
                <w:szCs w:val="22"/>
              </w:rPr>
              <w:t>Demonstrate knowledge of AOTA Official Documents, institutional rules; legislative, legal, and regulatory requirements that inform and guide evidence-informed and occupation-centered practice in the fellowship focused area of practice and the profession of occupational therapy.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819066" w14:textId="753F47EF"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612D2B49" w:rsidRPr="6986537B">
              <w:rPr>
                <w:rFonts w:ascii="Arial" w:hAnsi="Arial" w:cs="Arial"/>
                <w:color w:val="7F7F7F" w:themeColor="text1" w:themeTint="80"/>
                <w:sz w:val="22"/>
                <w:szCs w:val="22"/>
              </w:rPr>
              <w:t xml:space="preserve"> Type here</w:t>
            </w:r>
          </w:p>
          <w:p w14:paraId="2CCA61C5" w14:textId="7157CBB1" w:rsidR="00572615" w:rsidRPr="002C15B2" w:rsidRDefault="00572615">
            <w:pPr>
              <w:rPr>
                <w:rFonts w:ascii="Arial" w:hAnsi="Arial" w:cs="Arial"/>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BA8913" w14:textId="4CE8D547"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34EC6030" w:rsidRPr="6986537B">
              <w:rPr>
                <w:rFonts w:ascii="Arial" w:hAnsi="Arial" w:cs="Arial"/>
                <w:color w:val="7F7F7F" w:themeColor="text1" w:themeTint="80"/>
                <w:sz w:val="22"/>
                <w:szCs w:val="22"/>
              </w:rPr>
              <w:t xml:space="preserve"> Type here</w:t>
            </w:r>
          </w:p>
          <w:p w14:paraId="6B158912" w14:textId="4234F5B0"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C89AF3" w14:textId="57A29904"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6D62E0DA" w:rsidRPr="6986537B">
              <w:rPr>
                <w:rFonts w:ascii="Arial" w:hAnsi="Arial" w:cs="Arial"/>
                <w:color w:val="7F7F7F" w:themeColor="text1" w:themeTint="80"/>
                <w:sz w:val="22"/>
                <w:szCs w:val="22"/>
              </w:rPr>
              <w:t xml:space="preserve"> Type here</w:t>
            </w:r>
          </w:p>
          <w:p w14:paraId="343874D2" w14:textId="5B48B0D5"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8160A4" w14:textId="79348F73"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434AFC4F" w:rsidRPr="6986537B">
              <w:rPr>
                <w:rFonts w:ascii="Arial" w:hAnsi="Arial" w:cs="Arial"/>
                <w:color w:val="7F7F7F" w:themeColor="text1" w:themeTint="80"/>
                <w:sz w:val="22"/>
                <w:szCs w:val="22"/>
              </w:rPr>
              <w:t xml:space="preserve"> Type here</w:t>
            </w:r>
          </w:p>
          <w:p w14:paraId="74E66ABC" w14:textId="7C95AAD4" w:rsidR="00572615" w:rsidRPr="002C15B2" w:rsidRDefault="00572615">
            <w:pPr>
              <w:rPr>
                <w:rFonts w:ascii="Arial" w:hAnsi="Arial" w:cs="Arial"/>
                <w:sz w:val="22"/>
                <w:szCs w:val="22"/>
              </w:rPr>
            </w:pPr>
          </w:p>
        </w:tc>
      </w:tr>
      <w:permEnd w:id="1387490356"/>
      <w:permEnd w:id="1519085947"/>
      <w:permEnd w:id="484530759"/>
      <w:permEnd w:id="351340657"/>
      <w:tr w:rsidR="00572615" w:rsidRPr="002C15B2" w14:paraId="7A63F8BA" w14:textId="77777777" w:rsidTr="6986537B">
        <w:trPr>
          <w:trHeight w:val="300"/>
        </w:trPr>
        <w:tc>
          <w:tcPr>
            <w:tcW w:w="225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11CDCA8E"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Area</w:t>
            </w:r>
          </w:p>
        </w:tc>
        <w:tc>
          <w:tcPr>
            <w:tcW w:w="351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1EE0732B"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FPLO</w:t>
            </w:r>
          </w:p>
        </w:tc>
        <w:tc>
          <w:tcPr>
            <w:tcW w:w="220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23AEFA56"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Module or Activity</w:t>
            </w:r>
          </w:p>
        </w:tc>
        <w:tc>
          <w:tcPr>
            <w:tcW w:w="6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0AC6742F"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Assessment Information</w:t>
            </w:r>
          </w:p>
        </w:tc>
      </w:tr>
      <w:tr w:rsidR="00572615" w:rsidRPr="00585CC6" w14:paraId="74105D6D" w14:textId="77777777" w:rsidTr="6986537B">
        <w:trPr>
          <w:trHeight w:val="300"/>
        </w:trPr>
        <w:tc>
          <w:tcPr>
            <w:tcW w:w="2250" w:type="dxa"/>
            <w:vMerge/>
            <w:vAlign w:val="center"/>
            <w:hideMark/>
          </w:tcPr>
          <w:p w14:paraId="6849E69D" w14:textId="77777777" w:rsidR="00572615" w:rsidRPr="002C15B2" w:rsidRDefault="00572615">
            <w:pPr>
              <w:jc w:val="center"/>
              <w:rPr>
                <w:rFonts w:ascii="Arial" w:hAnsi="Arial" w:cs="Arial"/>
                <w:color w:val="FFFFFF" w:themeColor="background1"/>
                <w:sz w:val="22"/>
                <w:szCs w:val="22"/>
              </w:rPr>
            </w:pPr>
          </w:p>
        </w:tc>
        <w:tc>
          <w:tcPr>
            <w:tcW w:w="3515" w:type="dxa"/>
            <w:vMerge/>
            <w:vAlign w:val="center"/>
            <w:hideMark/>
          </w:tcPr>
          <w:p w14:paraId="7620F65D" w14:textId="77777777" w:rsidR="00572615" w:rsidRPr="002C15B2" w:rsidRDefault="00572615">
            <w:pPr>
              <w:jc w:val="center"/>
              <w:rPr>
                <w:rFonts w:ascii="Arial" w:hAnsi="Arial" w:cs="Arial"/>
                <w:color w:val="FFFFFF" w:themeColor="background1"/>
                <w:sz w:val="22"/>
                <w:szCs w:val="22"/>
              </w:rPr>
            </w:pPr>
          </w:p>
        </w:tc>
        <w:tc>
          <w:tcPr>
            <w:tcW w:w="0" w:type="auto"/>
            <w:vMerge/>
            <w:vAlign w:val="center"/>
            <w:hideMark/>
          </w:tcPr>
          <w:p w14:paraId="69984C1D" w14:textId="77777777" w:rsidR="00572615" w:rsidRPr="002C15B2" w:rsidRDefault="00572615">
            <w:pPr>
              <w:jc w:val="center"/>
              <w:rPr>
                <w:rFonts w:ascii="Arial" w:hAnsi="Arial" w:cs="Arial"/>
                <w:color w:val="FFFFFF" w:themeColor="background1"/>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12ACD7F8"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Method</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0BE5F9FF"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Criteria</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10B46842"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Administration</w:t>
            </w:r>
          </w:p>
        </w:tc>
      </w:tr>
      <w:tr w:rsidR="00572615" w:rsidRPr="002C15B2" w14:paraId="10C8100D" w14:textId="77777777" w:rsidTr="6986537B">
        <w:trPr>
          <w:trHeight w:val="300"/>
        </w:trPr>
        <w:tc>
          <w:tcPr>
            <w:tcW w:w="225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32DD1A4E" w14:textId="77777777" w:rsidR="00572615" w:rsidRPr="002C15B2" w:rsidRDefault="00572615">
            <w:pPr>
              <w:rPr>
                <w:rFonts w:ascii="Arial" w:hAnsi="Arial" w:cs="Arial"/>
                <w:sz w:val="22"/>
                <w:szCs w:val="22"/>
              </w:rPr>
            </w:pPr>
            <w:r w:rsidRPr="002C15B2">
              <w:rPr>
                <w:rFonts w:ascii="Arial" w:hAnsi="Arial" w:cs="Arial"/>
                <w:b/>
                <w:bCs/>
                <w:sz w:val="22"/>
                <w:szCs w:val="22"/>
              </w:rPr>
              <w:t>Professional Reasoning &amp; Performance Skills</w:t>
            </w:r>
            <w:r w:rsidRPr="002C15B2">
              <w:rPr>
                <w:rFonts w:ascii="Arial" w:hAnsi="Arial" w:cs="Arial"/>
                <w:sz w:val="22"/>
                <w:szCs w:val="22"/>
              </w:rPr>
              <w:t> </w:t>
            </w:r>
          </w:p>
          <w:p w14:paraId="6746F7FA" w14:textId="77777777" w:rsidR="00572615" w:rsidRPr="002C15B2" w:rsidRDefault="00572615">
            <w:pPr>
              <w:rPr>
                <w:rFonts w:ascii="Arial" w:hAnsi="Arial" w:cs="Arial"/>
                <w:sz w:val="22"/>
                <w:szCs w:val="22"/>
              </w:rPr>
            </w:pPr>
            <w:r w:rsidRPr="002C15B2">
              <w:rPr>
                <w:rFonts w:ascii="Arial" w:hAnsi="Arial" w:cs="Arial"/>
                <w:sz w:val="22"/>
                <w:szCs w:val="22"/>
              </w:rPr>
              <w:t> </w:t>
            </w:r>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28A42343" w14:textId="77777777" w:rsidR="00572615" w:rsidRPr="002C15B2" w:rsidRDefault="00572615">
            <w:pPr>
              <w:rPr>
                <w:rFonts w:ascii="Arial" w:hAnsi="Arial" w:cs="Arial"/>
                <w:sz w:val="22"/>
                <w:szCs w:val="22"/>
              </w:rPr>
            </w:pPr>
            <w:r w:rsidRPr="002C15B2">
              <w:rPr>
                <w:rFonts w:ascii="Arial" w:hAnsi="Arial" w:cs="Arial"/>
                <w:sz w:val="22"/>
                <w:szCs w:val="22"/>
              </w:rPr>
              <w:t xml:space="preserve">A graduate of the fellowship program must demonstrate professional reasoning and performance skills that align with the art and science of occupational therapy, the current version of the OTPF, and other AOTA Official Documents, for the purpose of </w:t>
            </w:r>
            <w:r w:rsidRPr="002C15B2">
              <w:rPr>
                <w:rFonts w:ascii="Arial" w:hAnsi="Arial" w:cs="Arial"/>
                <w:sz w:val="22"/>
                <w:szCs w:val="22"/>
              </w:rPr>
              <w:lastRenderedPageBreak/>
              <w:t>enhancing or enabling participation.  </w:t>
            </w:r>
          </w:p>
          <w:p w14:paraId="3BE99B54" w14:textId="77777777" w:rsidR="00572615" w:rsidRPr="002C15B2" w:rsidRDefault="00572615">
            <w:pPr>
              <w:rPr>
                <w:rFonts w:ascii="Arial" w:hAnsi="Arial" w:cs="Arial"/>
                <w:sz w:val="22"/>
                <w:szCs w:val="22"/>
              </w:rPr>
            </w:pPr>
            <w:r w:rsidRPr="002C15B2">
              <w:rPr>
                <w:rFonts w:ascii="Arial" w:hAnsi="Arial" w:cs="Arial"/>
                <w:sz w:val="22"/>
                <w:szCs w:val="22"/>
              </w:rPr>
              <w:t> </w:t>
            </w:r>
          </w:p>
          <w:p w14:paraId="0BF8C521" w14:textId="77777777" w:rsidR="00572615" w:rsidRPr="002C15B2" w:rsidRDefault="00572615">
            <w:pPr>
              <w:rPr>
                <w:rFonts w:ascii="Arial" w:hAnsi="Arial" w:cs="Arial"/>
                <w:sz w:val="22"/>
                <w:szCs w:val="22"/>
              </w:rPr>
            </w:pPr>
            <w:r w:rsidRPr="002C15B2">
              <w:rPr>
                <w:rFonts w:ascii="Arial" w:hAnsi="Arial" w:cs="Arial"/>
                <w:sz w:val="22"/>
                <w:szCs w:val="22"/>
              </w:rPr>
              <w:t>The OT process must provide comprehensive care in the focused area of practice; based on available evidence, theoretical perspectives, models of practice, and frames of reference. The fellow must be able to: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vAlign w:val="center"/>
            <w:hideMark/>
          </w:tcPr>
          <w:p w14:paraId="61AF2DC5" w14:textId="77777777" w:rsidR="00572615" w:rsidRPr="002C15B2" w:rsidRDefault="00572615">
            <w:pPr>
              <w:rPr>
                <w:rFonts w:ascii="Arial" w:hAnsi="Arial" w:cs="Arial"/>
                <w:sz w:val="22"/>
                <w:szCs w:val="22"/>
              </w:rPr>
            </w:pPr>
            <w:r w:rsidRPr="002C15B2">
              <w:rPr>
                <w:rFonts w:ascii="Arial" w:hAnsi="Arial" w:cs="Arial"/>
                <w:sz w:val="22"/>
                <w:szCs w:val="22"/>
              </w:rPr>
              <w:lastRenderedPageBreak/>
              <w:t> </w:t>
            </w: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187BD3E8" w14:textId="77777777" w:rsidR="00572615" w:rsidRPr="002C15B2" w:rsidRDefault="00572615">
            <w:pPr>
              <w:rPr>
                <w:rFonts w:ascii="Arial" w:hAnsi="Arial" w:cs="Arial"/>
                <w:sz w:val="22"/>
                <w:szCs w:val="22"/>
              </w:rPr>
            </w:pPr>
            <w:r w:rsidRPr="002C15B2">
              <w:rPr>
                <w:rFonts w:ascii="Arial" w:hAnsi="Arial" w:cs="Arial"/>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617D2FFD" w14:textId="77777777" w:rsidR="00572615" w:rsidRPr="002C15B2" w:rsidRDefault="00572615">
            <w:pPr>
              <w:rPr>
                <w:rFonts w:ascii="Arial" w:hAnsi="Arial" w:cs="Arial"/>
                <w:sz w:val="22"/>
                <w:szCs w:val="22"/>
              </w:rPr>
            </w:pPr>
            <w:r w:rsidRPr="002C15B2">
              <w:rPr>
                <w:rFonts w:ascii="Arial" w:hAnsi="Arial" w:cs="Arial"/>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1AA6EC68" w14:textId="77777777" w:rsidR="00572615" w:rsidRPr="002C15B2" w:rsidRDefault="00572615">
            <w:pPr>
              <w:rPr>
                <w:rFonts w:ascii="Arial" w:hAnsi="Arial" w:cs="Arial"/>
                <w:sz w:val="22"/>
                <w:szCs w:val="22"/>
              </w:rPr>
            </w:pPr>
            <w:r w:rsidRPr="002C15B2">
              <w:rPr>
                <w:rFonts w:ascii="Arial" w:hAnsi="Arial" w:cs="Arial"/>
                <w:sz w:val="22"/>
                <w:szCs w:val="22"/>
              </w:rPr>
              <w:t> </w:t>
            </w:r>
          </w:p>
        </w:tc>
      </w:tr>
      <w:tr w:rsidR="00572615" w:rsidRPr="002C15B2" w14:paraId="6B19D108" w14:textId="77777777" w:rsidTr="6986537B">
        <w:trPr>
          <w:trHeight w:val="300"/>
        </w:trPr>
        <w:tc>
          <w:tcPr>
            <w:tcW w:w="2250" w:type="dxa"/>
            <w:vMerge/>
            <w:vAlign w:val="center"/>
            <w:hideMark/>
          </w:tcPr>
          <w:p w14:paraId="661C7406" w14:textId="77777777" w:rsidR="00572615" w:rsidRPr="002C15B2" w:rsidRDefault="00572615">
            <w:pPr>
              <w:rPr>
                <w:rFonts w:ascii="Arial" w:hAnsi="Arial" w:cs="Arial"/>
                <w:sz w:val="22"/>
                <w:szCs w:val="22"/>
              </w:rPr>
            </w:pPr>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6F383707" w14:textId="1333B60C" w:rsidR="00D94A57" w:rsidRPr="00B81D39" w:rsidRDefault="00D94A57" w:rsidP="00D94A57">
            <w:pPr>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EXAMPLE</w:t>
            </w:r>
          </w:p>
          <w:p w14:paraId="6C9BF7F2" w14:textId="0B8B047F" w:rsidR="00572615" w:rsidRPr="00B81D39" w:rsidRDefault="00572615" w:rsidP="00D94A57">
            <w:pPr>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Select and administer assessments specific to the focused area of practice, consistently integrating clinical observations throughout the occupational therapy process.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6840317"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EXAMPLE</w:t>
            </w:r>
            <w:r w:rsidRPr="00B81D39">
              <w:rPr>
                <w:rFonts w:ascii="Arial" w:hAnsi="Arial" w:cs="Arial"/>
                <w:b/>
                <w:bCs/>
                <w:color w:val="595959" w:themeColor="text1" w:themeTint="A6"/>
                <w:sz w:val="22"/>
                <w:szCs w:val="22"/>
              </w:rPr>
              <w:t> </w:t>
            </w:r>
          </w:p>
          <w:p w14:paraId="01774CB8"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Administration of the DAYC-2</w:t>
            </w:r>
            <w:r w:rsidRPr="00B81D39">
              <w:rPr>
                <w:rFonts w:ascii="Arial" w:hAnsi="Arial" w:cs="Arial"/>
                <w:b/>
                <w:bCs/>
                <w:color w:val="595959" w:themeColor="text1" w:themeTint="A6"/>
                <w:sz w:val="22"/>
                <w:szCs w:val="22"/>
              </w:rPr>
              <w:t> </w:t>
            </w: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8C6EDA2"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EXAMPLE</w:t>
            </w:r>
            <w:r w:rsidRPr="00B81D39">
              <w:rPr>
                <w:rFonts w:ascii="Arial" w:hAnsi="Arial" w:cs="Arial"/>
                <w:b/>
                <w:bCs/>
                <w:color w:val="595959" w:themeColor="text1" w:themeTint="A6"/>
                <w:sz w:val="22"/>
                <w:szCs w:val="22"/>
              </w:rPr>
              <w:t> </w:t>
            </w:r>
          </w:p>
          <w:p w14:paraId="629741EF"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Mentored Practice Form with Scoring Rubric</w:t>
            </w:r>
            <w:r w:rsidRPr="00B81D39">
              <w:rPr>
                <w:rFonts w:ascii="Arial" w:hAnsi="Arial" w:cs="Arial"/>
                <w:b/>
                <w:bCs/>
                <w:color w:val="595959" w:themeColor="text1" w:themeTint="A6"/>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FC94A36"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EXAMPLE</w:t>
            </w:r>
            <w:r w:rsidRPr="00B81D39">
              <w:rPr>
                <w:rFonts w:ascii="Arial" w:hAnsi="Arial" w:cs="Arial"/>
                <w:b/>
                <w:bCs/>
                <w:color w:val="595959" w:themeColor="text1" w:themeTint="A6"/>
                <w:sz w:val="22"/>
                <w:szCs w:val="22"/>
              </w:rPr>
              <w:t> </w:t>
            </w:r>
          </w:p>
          <w:p w14:paraId="4830D208"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80% or greater</w:t>
            </w:r>
            <w:r w:rsidRPr="00B81D39">
              <w:rPr>
                <w:rFonts w:ascii="Arial" w:hAnsi="Arial" w:cs="Arial"/>
                <w:b/>
                <w:bCs/>
                <w:color w:val="595959" w:themeColor="text1" w:themeTint="A6"/>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3F663A3"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EXAMPLE</w:t>
            </w:r>
            <w:r w:rsidRPr="00B81D39">
              <w:rPr>
                <w:rFonts w:ascii="Arial" w:hAnsi="Arial" w:cs="Arial"/>
                <w:b/>
                <w:bCs/>
                <w:color w:val="595959" w:themeColor="text1" w:themeTint="A6"/>
                <w:sz w:val="22"/>
                <w:szCs w:val="22"/>
              </w:rPr>
              <w:t> </w:t>
            </w:r>
          </w:p>
          <w:p w14:paraId="6E5918D0"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Week 3-6</w:t>
            </w:r>
            <w:r w:rsidRPr="00B81D39">
              <w:rPr>
                <w:rFonts w:ascii="Arial" w:hAnsi="Arial" w:cs="Arial"/>
                <w:b/>
                <w:bCs/>
                <w:color w:val="595959" w:themeColor="text1" w:themeTint="A6"/>
                <w:sz w:val="22"/>
                <w:szCs w:val="22"/>
              </w:rPr>
              <w:t> </w:t>
            </w:r>
          </w:p>
        </w:tc>
      </w:tr>
      <w:tr w:rsidR="00D94A57" w:rsidRPr="002C15B2" w14:paraId="1FEEDDE5" w14:textId="77777777" w:rsidTr="6986537B">
        <w:trPr>
          <w:trHeight w:val="300"/>
        </w:trPr>
        <w:tc>
          <w:tcPr>
            <w:tcW w:w="2250" w:type="dxa"/>
            <w:vMerge/>
            <w:vAlign w:val="center"/>
          </w:tcPr>
          <w:p w14:paraId="183AB935" w14:textId="77777777" w:rsidR="00D94A57" w:rsidRPr="002C15B2" w:rsidRDefault="00D94A57">
            <w:pPr>
              <w:rPr>
                <w:rFonts w:ascii="Arial" w:hAnsi="Arial" w:cs="Arial"/>
                <w:sz w:val="22"/>
                <w:szCs w:val="22"/>
              </w:rPr>
            </w:pPr>
            <w:permStart w:id="176039734" w:edGrp="everyone" w:colFirst="2" w:colLast="2"/>
            <w:permStart w:id="802956821" w:edGrp="everyone" w:colFirst="3" w:colLast="3"/>
            <w:permStart w:id="127222174" w:edGrp="everyone" w:colFirst="4" w:colLast="4"/>
            <w:permStart w:id="1358302146" w:edGrp="everyone" w:colFirst="5" w:colLast="5"/>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DFE20D" w14:textId="476BBEFF" w:rsidR="00D94A57" w:rsidRPr="002C15B2" w:rsidRDefault="00D94A57">
            <w:pPr>
              <w:numPr>
                <w:ilvl w:val="0"/>
                <w:numId w:val="10"/>
              </w:numPr>
              <w:rPr>
                <w:rFonts w:ascii="Arial" w:hAnsi="Arial" w:cs="Arial"/>
                <w:sz w:val="22"/>
                <w:szCs w:val="22"/>
              </w:rPr>
            </w:pPr>
            <w:r w:rsidRPr="002C15B2">
              <w:rPr>
                <w:rFonts w:ascii="Arial" w:hAnsi="Arial" w:cs="Arial"/>
                <w:sz w:val="22"/>
                <w:szCs w:val="22"/>
              </w:rPr>
              <w:t>Select and administer assessments specific to the focused area of practice, consistently integrating clinical observations throughout the occupational therapy process.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2D7B0F" w14:textId="06220161" w:rsidR="00D94A57" w:rsidRPr="00D55B93" w:rsidRDefault="70750F0E"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6AEFBE3F" w14:textId="493152BB" w:rsidR="00D94A57" w:rsidRPr="00D55B93" w:rsidRDefault="00D94A57">
            <w:pPr>
              <w:rPr>
                <w:rFonts w:ascii="Arial" w:hAnsi="Arial" w:cs="Arial"/>
                <w:color w:val="7F7F7F" w:themeColor="text1" w:themeTint="80"/>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302384" w14:textId="06220161" w:rsidR="00D94A57" w:rsidRPr="002C15B2" w:rsidRDefault="1D22B640"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0A627991" w14:textId="525A6271" w:rsidR="00D94A57" w:rsidRPr="002C15B2" w:rsidRDefault="00D94A57" w:rsidP="6986537B">
            <w:pPr>
              <w:rPr>
                <w:rFonts w:ascii="Arial" w:hAnsi="Arial" w:cs="Arial"/>
                <w:b/>
                <w:bCs/>
                <w:i/>
                <w:iCs/>
                <w:color w:val="7F7F7F" w:themeColor="text1" w:themeTint="80"/>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463259" w14:textId="06220161" w:rsidR="00D94A57" w:rsidRPr="002C15B2" w:rsidRDefault="1D22B640"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7EDE5AC2" w14:textId="0D807D82" w:rsidR="00D94A57" w:rsidRPr="002C15B2" w:rsidRDefault="00D94A57" w:rsidP="6986537B">
            <w:pPr>
              <w:rPr>
                <w:rFonts w:ascii="Arial" w:hAnsi="Arial" w:cs="Arial"/>
                <w:b/>
                <w:bCs/>
                <w:i/>
                <w:iCs/>
                <w:color w:val="7F7F7F" w:themeColor="text1" w:themeTint="80"/>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4C4B18" w14:textId="06220161" w:rsidR="00D94A57" w:rsidRPr="002C15B2" w:rsidRDefault="40F0CFD8"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334CAF53" w14:textId="47E10D44" w:rsidR="00D94A57" w:rsidRPr="002C15B2" w:rsidRDefault="00D94A57" w:rsidP="6986537B">
            <w:pPr>
              <w:rPr>
                <w:rFonts w:ascii="Arial" w:hAnsi="Arial" w:cs="Arial"/>
                <w:b/>
                <w:bCs/>
                <w:i/>
                <w:iCs/>
                <w:color w:val="7F7F7F" w:themeColor="text1" w:themeTint="80"/>
                <w:sz w:val="22"/>
                <w:szCs w:val="22"/>
              </w:rPr>
            </w:pPr>
          </w:p>
        </w:tc>
      </w:tr>
      <w:tr w:rsidR="00572615" w:rsidRPr="002C15B2" w14:paraId="5C857CD8" w14:textId="77777777" w:rsidTr="6986537B">
        <w:trPr>
          <w:trHeight w:val="300"/>
        </w:trPr>
        <w:tc>
          <w:tcPr>
            <w:tcW w:w="2250" w:type="dxa"/>
            <w:vMerge/>
            <w:vAlign w:val="center"/>
            <w:hideMark/>
          </w:tcPr>
          <w:p w14:paraId="58750848" w14:textId="77777777" w:rsidR="00572615" w:rsidRPr="002C15B2" w:rsidRDefault="00572615">
            <w:pPr>
              <w:rPr>
                <w:rFonts w:ascii="Arial" w:hAnsi="Arial" w:cs="Arial"/>
                <w:sz w:val="22"/>
                <w:szCs w:val="22"/>
              </w:rPr>
            </w:pPr>
            <w:permStart w:id="1588735634" w:edGrp="everyone" w:colFirst="2" w:colLast="2"/>
            <w:permStart w:id="1518545290" w:edGrp="everyone" w:colFirst="3" w:colLast="3"/>
            <w:permStart w:id="1130375215" w:edGrp="everyone" w:colFirst="4" w:colLast="4"/>
            <w:permStart w:id="778044833" w:edGrp="everyone" w:colFirst="5" w:colLast="5"/>
            <w:permEnd w:id="176039734"/>
            <w:permEnd w:id="802956821"/>
            <w:permEnd w:id="127222174"/>
            <w:permEnd w:id="1358302146"/>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CCB8D0C" w14:textId="77777777" w:rsidR="00572615" w:rsidRPr="002C15B2" w:rsidRDefault="00572615">
            <w:pPr>
              <w:numPr>
                <w:ilvl w:val="0"/>
                <w:numId w:val="11"/>
              </w:numPr>
              <w:rPr>
                <w:rFonts w:ascii="Arial" w:hAnsi="Arial" w:cs="Arial"/>
                <w:sz w:val="22"/>
                <w:szCs w:val="22"/>
              </w:rPr>
            </w:pPr>
            <w:r w:rsidRPr="002C15B2">
              <w:rPr>
                <w:rFonts w:ascii="Arial" w:hAnsi="Arial" w:cs="Arial"/>
                <w:sz w:val="22"/>
                <w:szCs w:val="22"/>
              </w:rPr>
              <w:t xml:space="preserve">Synthesize and interpret assessment data and clinical observations related to the person, groups or </w:t>
            </w:r>
            <w:r w:rsidRPr="002C15B2">
              <w:rPr>
                <w:rFonts w:ascii="Arial" w:hAnsi="Arial" w:cs="Arial"/>
                <w:sz w:val="22"/>
                <w:szCs w:val="22"/>
              </w:rPr>
              <w:lastRenderedPageBreak/>
              <w:t>populations, to ensure opportunities for all necessary interventions and services.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388AC1" w14:textId="761D38B5"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lastRenderedPageBreak/>
              <w:t> </w:t>
            </w:r>
            <w:r w:rsidR="57CBEC60" w:rsidRPr="6986537B">
              <w:rPr>
                <w:rFonts w:ascii="Arial" w:hAnsi="Arial" w:cs="Arial"/>
                <w:color w:val="7F7F7F" w:themeColor="text1" w:themeTint="80"/>
                <w:sz w:val="22"/>
                <w:szCs w:val="22"/>
              </w:rPr>
              <w:t xml:space="preserve"> Type here</w:t>
            </w:r>
          </w:p>
          <w:p w14:paraId="47EEC57F" w14:textId="4A6102E6" w:rsidR="00572615" w:rsidRPr="002C15B2" w:rsidRDefault="00572615">
            <w:pPr>
              <w:rPr>
                <w:rFonts w:ascii="Arial" w:hAnsi="Arial" w:cs="Arial"/>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D145B7E" w14:textId="453804CE"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1C4A0084" w:rsidRPr="6986537B">
              <w:rPr>
                <w:rFonts w:ascii="Arial" w:hAnsi="Arial" w:cs="Arial"/>
                <w:color w:val="7F7F7F" w:themeColor="text1" w:themeTint="80"/>
                <w:sz w:val="22"/>
                <w:szCs w:val="22"/>
              </w:rPr>
              <w:t xml:space="preserve"> Type here</w:t>
            </w:r>
          </w:p>
          <w:p w14:paraId="2E1B858F" w14:textId="7D0CCE7E"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E461F2" w14:textId="5F5F5398"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5EB99222" w:rsidRPr="6986537B">
              <w:rPr>
                <w:rFonts w:ascii="Arial" w:hAnsi="Arial" w:cs="Arial"/>
                <w:color w:val="7F7F7F" w:themeColor="text1" w:themeTint="80"/>
                <w:sz w:val="22"/>
                <w:szCs w:val="22"/>
              </w:rPr>
              <w:t xml:space="preserve"> Type here</w:t>
            </w:r>
          </w:p>
          <w:p w14:paraId="70DF926B" w14:textId="7B3A2604"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5C5142" w14:textId="3D4E15EC"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34E7B515" w:rsidRPr="6986537B">
              <w:rPr>
                <w:rFonts w:ascii="Arial" w:hAnsi="Arial" w:cs="Arial"/>
                <w:color w:val="7F7F7F" w:themeColor="text1" w:themeTint="80"/>
                <w:sz w:val="22"/>
                <w:szCs w:val="22"/>
              </w:rPr>
              <w:t xml:space="preserve"> Type here</w:t>
            </w:r>
          </w:p>
          <w:p w14:paraId="4C00FA0C" w14:textId="699DCDCE" w:rsidR="00572615" w:rsidRPr="002C15B2" w:rsidRDefault="00572615">
            <w:pPr>
              <w:rPr>
                <w:rFonts w:ascii="Arial" w:hAnsi="Arial" w:cs="Arial"/>
                <w:sz w:val="22"/>
                <w:szCs w:val="22"/>
              </w:rPr>
            </w:pPr>
          </w:p>
        </w:tc>
      </w:tr>
      <w:tr w:rsidR="00572615" w:rsidRPr="002C15B2" w14:paraId="1346A7D3" w14:textId="77777777" w:rsidTr="6986537B">
        <w:trPr>
          <w:trHeight w:val="300"/>
        </w:trPr>
        <w:tc>
          <w:tcPr>
            <w:tcW w:w="2250" w:type="dxa"/>
            <w:vMerge/>
            <w:vAlign w:val="center"/>
            <w:hideMark/>
          </w:tcPr>
          <w:p w14:paraId="0813462F" w14:textId="77777777" w:rsidR="00572615" w:rsidRPr="002C15B2" w:rsidRDefault="00572615">
            <w:pPr>
              <w:rPr>
                <w:rFonts w:ascii="Arial" w:hAnsi="Arial" w:cs="Arial"/>
                <w:sz w:val="22"/>
                <w:szCs w:val="22"/>
              </w:rPr>
            </w:pPr>
            <w:permStart w:id="1132872329" w:edGrp="everyone" w:colFirst="2" w:colLast="2"/>
            <w:permStart w:id="428489828" w:edGrp="everyone" w:colFirst="3" w:colLast="3"/>
            <w:permStart w:id="1022195764" w:edGrp="everyone" w:colFirst="4" w:colLast="4"/>
            <w:permStart w:id="1048909873" w:edGrp="everyone" w:colFirst="5" w:colLast="5"/>
            <w:permEnd w:id="1588735634"/>
            <w:permEnd w:id="1518545290"/>
            <w:permEnd w:id="1130375215"/>
            <w:permEnd w:id="778044833"/>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6783923" w14:textId="77777777" w:rsidR="00572615" w:rsidRPr="002C15B2" w:rsidRDefault="00572615">
            <w:pPr>
              <w:numPr>
                <w:ilvl w:val="0"/>
                <w:numId w:val="12"/>
              </w:numPr>
              <w:rPr>
                <w:rFonts w:ascii="Arial" w:hAnsi="Arial" w:cs="Arial"/>
                <w:sz w:val="22"/>
                <w:szCs w:val="22"/>
              </w:rPr>
            </w:pPr>
            <w:r w:rsidRPr="002C15B2">
              <w:rPr>
                <w:rFonts w:ascii="Arial" w:hAnsi="Arial" w:cs="Arial"/>
                <w:sz w:val="22"/>
                <w:szCs w:val="22"/>
              </w:rPr>
              <w:t>Utilize an occupational profile, analysis of occupational performance, and outcome measures to select, plan, and modify occupational therapy interventions based on the fellowship focused area of practice.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538FCE" w14:textId="06220161" w:rsidR="00572615" w:rsidRPr="002C15B2" w:rsidRDefault="1FF0F8A2"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2D34D92B" w14:textId="6D87BE91" w:rsidR="00572615" w:rsidRPr="002C15B2" w:rsidRDefault="00572615">
            <w:pPr>
              <w:rPr>
                <w:rFonts w:ascii="Arial" w:hAnsi="Arial" w:cs="Arial"/>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DC984F" w14:textId="2E31ACC1"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247F7FA1" w:rsidRPr="6986537B">
              <w:rPr>
                <w:rFonts w:ascii="Arial" w:hAnsi="Arial" w:cs="Arial"/>
                <w:color w:val="7F7F7F" w:themeColor="text1" w:themeTint="80"/>
                <w:sz w:val="22"/>
                <w:szCs w:val="22"/>
              </w:rPr>
              <w:t xml:space="preserve"> Type here</w:t>
            </w:r>
          </w:p>
          <w:p w14:paraId="5F7C1E36" w14:textId="327F4132"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BFD397" w14:textId="63DFDEF8"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4418D23E" w:rsidRPr="6986537B">
              <w:rPr>
                <w:rFonts w:ascii="Arial" w:hAnsi="Arial" w:cs="Arial"/>
                <w:color w:val="7F7F7F" w:themeColor="text1" w:themeTint="80"/>
                <w:sz w:val="22"/>
                <w:szCs w:val="22"/>
              </w:rPr>
              <w:t xml:space="preserve"> Type here</w:t>
            </w:r>
          </w:p>
          <w:p w14:paraId="379FE46B" w14:textId="3E176D03"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E7B1AF" w14:textId="7A4C301E"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7681E1C1" w:rsidRPr="6986537B">
              <w:rPr>
                <w:rFonts w:ascii="Arial" w:hAnsi="Arial" w:cs="Arial"/>
                <w:color w:val="7F7F7F" w:themeColor="text1" w:themeTint="80"/>
                <w:sz w:val="22"/>
                <w:szCs w:val="22"/>
              </w:rPr>
              <w:t xml:space="preserve"> Type here</w:t>
            </w:r>
          </w:p>
          <w:p w14:paraId="0C0ABECE" w14:textId="0F119BBB" w:rsidR="00572615" w:rsidRPr="002C15B2" w:rsidRDefault="00572615">
            <w:pPr>
              <w:rPr>
                <w:rFonts w:ascii="Arial" w:hAnsi="Arial" w:cs="Arial"/>
                <w:sz w:val="22"/>
                <w:szCs w:val="22"/>
              </w:rPr>
            </w:pPr>
          </w:p>
        </w:tc>
      </w:tr>
      <w:tr w:rsidR="00572615" w:rsidRPr="002C15B2" w14:paraId="64B47F54" w14:textId="77777777" w:rsidTr="6986537B">
        <w:trPr>
          <w:trHeight w:val="300"/>
        </w:trPr>
        <w:tc>
          <w:tcPr>
            <w:tcW w:w="2250" w:type="dxa"/>
            <w:vMerge/>
            <w:vAlign w:val="center"/>
            <w:hideMark/>
          </w:tcPr>
          <w:p w14:paraId="18A10BF7" w14:textId="77777777" w:rsidR="00572615" w:rsidRPr="002C15B2" w:rsidRDefault="00572615">
            <w:pPr>
              <w:rPr>
                <w:rFonts w:ascii="Arial" w:hAnsi="Arial" w:cs="Arial"/>
                <w:sz w:val="22"/>
                <w:szCs w:val="22"/>
              </w:rPr>
            </w:pPr>
            <w:permStart w:id="1252606031" w:edGrp="everyone" w:colFirst="2" w:colLast="2"/>
            <w:permStart w:id="2020081733" w:edGrp="everyone" w:colFirst="3" w:colLast="3"/>
            <w:permStart w:id="921174320" w:edGrp="everyone" w:colFirst="4" w:colLast="4"/>
            <w:permStart w:id="1228419663" w:edGrp="everyone" w:colFirst="5" w:colLast="5"/>
            <w:permEnd w:id="1132872329"/>
            <w:permEnd w:id="428489828"/>
            <w:permEnd w:id="1022195764"/>
            <w:permEnd w:id="1048909873"/>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554D30D" w14:textId="77777777" w:rsidR="00572615" w:rsidRPr="002C15B2" w:rsidRDefault="00572615">
            <w:pPr>
              <w:numPr>
                <w:ilvl w:val="0"/>
                <w:numId w:val="13"/>
              </w:numPr>
              <w:rPr>
                <w:rFonts w:ascii="Arial" w:hAnsi="Arial" w:cs="Arial"/>
                <w:sz w:val="22"/>
                <w:szCs w:val="22"/>
              </w:rPr>
            </w:pPr>
            <w:r w:rsidRPr="002C15B2">
              <w:rPr>
                <w:rFonts w:ascii="Arial" w:hAnsi="Arial" w:cs="Arial"/>
                <w:sz w:val="22"/>
                <w:szCs w:val="22"/>
              </w:rPr>
              <w:t>Revise decisions and incorporate new evidence, research findings, outcome data, and client factors to ensure opportunities for all necessary interventions and services.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3D63B1" w14:textId="0740B3C5"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543E09F8" w:rsidRPr="6986537B">
              <w:rPr>
                <w:rFonts w:ascii="Arial" w:hAnsi="Arial" w:cs="Arial"/>
                <w:color w:val="7F7F7F" w:themeColor="text1" w:themeTint="80"/>
                <w:sz w:val="22"/>
                <w:szCs w:val="22"/>
              </w:rPr>
              <w:t xml:space="preserve"> Type here</w:t>
            </w:r>
          </w:p>
          <w:p w14:paraId="52318F22" w14:textId="4914DADC" w:rsidR="00572615" w:rsidRPr="002C15B2" w:rsidRDefault="00572615">
            <w:pPr>
              <w:rPr>
                <w:rFonts w:ascii="Arial" w:hAnsi="Arial" w:cs="Arial"/>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A0827B" w14:textId="6A91E2AF"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78081AD2" w:rsidRPr="6986537B">
              <w:rPr>
                <w:rFonts w:ascii="Arial" w:hAnsi="Arial" w:cs="Arial"/>
                <w:color w:val="7F7F7F" w:themeColor="text1" w:themeTint="80"/>
                <w:sz w:val="22"/>
                <w:szCs w:val="22"/>
              </w:rPr>
              <w:t xml:space="preserve"> Type here</w:t>
            </w:r>
          </w:p>
          <w:p w14:paraId="524CFD77" w14:textId="24357569"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9BD4F0" w14:textId="6F6C967F"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4384946D" w:rsidRPr="6986537B">
              <w:rPr>
                <w:rFonts w:ascii="Arial" w:hAnsi="Arial" w:cs="Arial"/>
                <w:color w:val="7F7F7F" w:themeColor="text1" w:themeTint="80"/>
                <w:sz w:val="22"/>
                <w:szCs w:val="22"/>
              </w:rPr>
              <w:t xml:space="preserve"> Type here</w:t>
            </w:r>
          </w:p>
          <w:p w14:paraId="6EA4B092" w14:textId="7B27D7BB"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14D7CB" w14:textId="0144A9FC"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51318499" w:rsidRPr="6986537B">
              <w:rPr>
                <w:rFonts w:ascii="Arial" w:hAnsi="Arial" w:cs="Arial"/>
                <w:color w:val="7F7F7F" w:themeColor="text1" w:themeTint="80"/>
                <w:sz w:val="22"/>
                <w:szCs w:val="22"/>
              </w:rPr>
              <w:t xml:space="preserve"> Type here</w:t>
            </w:r>
          </w:p>
          <w:p w14:paraId="3F16B1EC" w14:textId="2D0B0942" w:rsidR="00572615" w:rsidRPr="002C15B2" w:rsidRDefault="00572615">
            <w:pPr>
              <w:rPr>
                <w:rFonts w:ascii="Arial" w:hAnsi="Arial" w:cs="Arial"/>
                <w:sz w:val="22"/>
                <w:szCs w:val="22"/>
              </w:rPr>
            </w:pPr>
          </w:p>
        </w:tc>
      </w:tr>
      <w:tr w:rsidR="00572615" w:rsidRPr="002C15B2" w14:paraId="267FF938" w14:textId="77777777" w:rsidTr="6986537B">
        <w:trPr>
          <w:trHeight w:val="300"/>
        </w:trPr>
        <w:tc>
          <w:tcPr>
            <w:tcW w:w="2250" w:type="dxa"/>
            <w:vMerge/>
            <w:vAlign w:val="center"/>
            <w:hideMark/>
          </w:tcPr>
          <w:p w14:paraId="7B859620" w14:textId="77777777" w:rsidR="00572615" w:rsidRPr="002C15B2" w:rsidRDefault="00572615">
            <w:pPr>
              <w:rPr>
                <w:rFonts w:ascii="Arial" w:hAnsi="Arial" w:cs="Arial"/>
                <w:sz w:val="22"/>
                <w:szCs w:val="22"/>
              </w:rPr>
            </w:pPr>
            <w:permStart w:id="1602694202" w:edGrp="everyone" w:colFirst="2" w:colLast="2"/>
            <w:permStart w:id="1977287355" w:edGrp="everyone" w:colFirst="3" w:colLast="3"/>
            <w:permStart w:id="724377168" w:edGrp="everyone" w:colFirst="4" w:colLast="4"/>
            <w:permStart w:id="394009968" w:edGrp="everyone" w:colFirst="5" w:colLast="5"/>
            <w:permEnd w:id="1252606031"/>
            <w:permEnd w:id="2020081733"/>
            <w:permEnd w:id="921174320"/>
            <w:permEnd w:id="1228419663"/>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EDD36F2" w14:textId="77777777" w:rsidR="00572615" w:rsidRPr="002C15B2" w:rsidRDefault="00572615">
            <w:pPr>
              <w:numPr>
                <w:ilvl w:val="0"/>
                <w:numId w:val="14"/>
              </w:numPr>
              <w:rPr>
                <w:rFonts w:ascii="Arial" w:hAnsi="Arial" w:cs="Arial"/>
                <w:sz w:val="22"/>
                <w:szCs w:val="22"/>
              </w:rPr>
            </w:pPr>
            <w:r w:rsidRPr="002C15B2">
              <w:rPr>
                <w:rFonts w:ascii="Arial" w:hAnsi="Arial" w:cs="Arial"/>
                <w:sz w:val="22"/>
                <w:szCs w:val="22"/>
              </w:rPr>
              <w:t xml:space="preserve">Promote the well-being and participation of all clients by addressing the immediate and long-term implications of physical, environmental, social, and emotional factors and influences, and modifying occupational therapy </w:t>
            </w:r>
            <w:r w:rsidRPr="002C15B2">
              <w:rPr>
                <w:rFonts w:ascii="Arial" w:hAnsi="Arial" w:cs="Arial"/>
                <w:sz w:val="22"/>
                <w:szCs w:val="22"/>
              </w:rPr>
              <w:lastRenderedPageBreak/>
              <w:t>service delivery accordingly.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41EE87" w14:textId="0D74A4E7"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lastRenderedPageBreak/>
              <w:t> </w:t>
            </w:r>
            <w:r w:rsidR="24751138" w:rsidRPr="6986537B">
              <w:rPr>
                <w:rFonts w:ascii="Arial" w:hAnsi="Arial" w:cs="Arial"/>
                <w:color w:val="7F7F7F" w:themeColor="text1" w:themeTint="80"/>
                <w:sz w:val="22"/>
                <w:szCs w:val="22"/>
              </w:rPr>
              <w:t xml:space="preserve"> Type here</w:t>
            </w:r>
          </w:p>
          <w:p w14:paraId="1791BC5B" w14:textId="28EEEB63" w:rsidR="00572615" w:rsidRPr="002C15B2" w:rsidRDefault="00572615">
            <w:pPr>
              <w:rPr>
                <w:rFonts w:ascii="Arial" w:hAnsi="Arial" w:cs="Arial"/>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6FD4B7" w14:textId="30FBE605"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59280EF6" w:rsidRPr="6986537B">
              <w:rPr>
                <w:rFonts w:ascii="Arial" w:hAnsi="Arial" w:cs="Arial"/>
                <w:color w:val="7F7F7F" w:themeColor="text1" w:themeTint="80"/>
                <w:sz w:val="22"/>
                <w:szCs w:val="22"/>
              </w:rPr>
              <w:t xml:space="preserve"> Type here</w:t>
            </w:r>
          </w:p>
          <w:p w14:paraId="4CF3ABC0" w14:textId="3383C6DB"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79D511" w14:textId="312F0C8F"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7C8B3AE4" w:rsidRPr="6986537B">
              <w:rPr>
                <w:rFonts w:ascii="Arial" w:hAnsi="Arial" w:cs="Arial"/>
                <w:color w:val="7F7F7F" w:themeColor="text1" w:themeTint="80"/>
                <w:sz w:val="22"/>
                <w:szCs w:val="22"/>
              </w:rPr>
              <w:t xml:space="preserve"> Type here</w:t>
            </w:r>
          </w:p>
          <w:p w14:paraId="3B10C389" w14:textId="1B785BEA"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0176B5" w14:textId="5E189473"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514B2C9B" w:rsidRPr="6986537B">
              <w:rPr>
                <w:rFonts w:ascii="Arial" w:hAnsi="Arial" w:cs="Arial"/>
                <w:color w:val="7F7F7F" w:themeColor="text1" w:themeTint="80"/>
                <w:sz w:val="22"/>
                <w:szCs w:val="22"/>
              </w:rPr>
              <w:t xml:space="preserve"> Type here</w:t>
            </w:r>
          </w:p>
          <w:p w14:paraId="0D2A2FFF" w14:textId="7EA00E80" w:rsidR="00572615" w:rsidRPr="002C15B2" w:rsidRDefault="00572615">
            <w:pPr>
              <w:rPr>
                <w:rFonts w:ascii="Arial" w:hAnsi="Arial" w:cs="Arial"/>
                <w:sz w:val="22"/>
                <w:szCs w:val="22"/>
              </w:rPr>
            </w:pPr>
          </w:p>
        </w:tc>
      </w:tr>
      <w:permEnd w:id="1602694202"/>
      <w:permEnd w:id="1977287355"/>
      <w:permEnd w:id="724377168"/>
      <w:permEnd w:id="394009968"/>
      <w:tr w:rsidR="00572615" w:rsidRPr="002C15B2" w14:paraId="31AAFDB8" w14:textId="77777777" w:rsidTr="6986537B">
        <w:trPr>
          <w:trHeight w:val="300"/>
        </w:trPr>
        <w:tc>
          <w:tcPr>
            <w:tcW w:w="225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168899EF" w14:textId="77777777" w:rsidR="00572615" w:rsidRPr="002C15B2" w:rsidRDefault="00572615">
            <w:pPr>
              <w:jc w:val="center"/>
              <w:rPr>
                <w:rFonts w:ascii="Arial" w:hAnsi="Arial" w:cs="Arial"/>
                <w:b/>
                <w:bCs/>
                <w:color w:val="FFFFFF" w:themeColor="background1"/>
                <w:sz w:val="22"/>
                <w:szCs w:val="22"/>
              </w:rPr>
            </w:pPr>
            <w:r w:rsidRPr="002C15B2">
              <w:rPr>
                <w:rFonts w:ascii="Arial" w:hAnsi="Arial" w:cs="Arial"/>
                <w:b/>
                <w:bCs/>
                <w:color w:val="FFFFFF" w:themeColor="background1"/>
                <w:sz w:val="22"/>
                <w:szCs w:val="22"/>
              </w:rPr>
              <w:t>Area</w:t>
            </w:r>
          </w:p>
        </w:tc>
        <w:tc>
          <w:tcPr>
            <w:tcW w:w="351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11862F55" w14:textId="77777777" w:rsidR="00572615" w:rsidRPr="002C15B2" w:rsidRDefault="00572615">
            <w:pPr>
              <w:jc w:val="center"/>
              <w:rPr>
                <w:rFonts w:ascii="Arial" w:hAnsi="Arial" w:cs="Arial"/>
                <w:b/>
                <w:bCs/>
                <w:color w:val="FFFFFF" w:themeColor="background1"/>
                <w:sz w:val="22"/>
                <w:szCs w:val="22"/>
              </w:rPr>
            </w:pPr>
            <w:r w:rsidRPr="002C15B2">
              <w:rPr>
                <w:rFonts w:ascii="Arial" w:hAnsi="Arial" w:cs="Arial"/>
                <w:b/>
                <w:bCs/>
                <w:color w:val="FFFFFF" w:themeColor="background1"/>
                <w:sz w:val="22"/>
                <w:szCs w:val="22"/>
              </w:rPr>
              <w:t>FPLO</w:t>
            </w:r>
          </w:p>
        </w:tc>
        <w:tc>
          <w:tcPr>
            <w:tcW w:w="220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63D28A9F" w14:textId="77777777" w:rsidR="00572615" w:rsidRPr="002C15B2" w:rsidRDefault="00572615">
            <w:pPr>
              <w:jc w:val="center"/>
              <w:rPr>
                <w:rFonts w:ascii="Arial" w:hAnsi="Arial" w:cs="Arial"/>
                <w:b/>
                <w:bCs/>
                <w:color w:val="FFFFFF" w:themeColor="background1"/>
                <w:sz w:val="22"/>
                <w:szCs w:val="22"/>
              </w:rPr>
            </w:pPr>
            <w:r w:rsidRPr="002C15B2">
              <w:rPr>
                <w:rFonts w:ascii="Arial" w:hAnsi="Arial" w:cs="Arial"/>
                <w:b/>
                <w:bCs/>
                <w:color w:val="FFFFFF" w:themeColor="background1"/>
                <w:sz w:val="22"/>
                <w:szCs w:val="22"/>
              </w:rPr>
              <w:t>Module or Activity</w:t>
            </w:r>
          </w:p>
        </w:tc>
        <w:tc>
          <w:tcPr>
            <w:tcW w:w="6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1F1CDF30" w14:textId="77777777" w:rsidR="00572615" w:rsidRPr="002C15B2" w:rsidRDefault="00572615">
            <w:pPr>
              <w:jc w:val="center"/>
              <w:rPr>
                <w:rFonts w:ascii="Arial" w:hAnsi="Arial" w:cs="Arial"/>
                <w:b/>
                <w:bCs/>
                <w:color w:val="FFFFFF" w:themeColor="background1"/>
                <w:sz w:val="22"/>
                <w:szCs w:val="22"/>
              </w:rPr>
            </w:pPr>
            <w:r w:rsidRPr="002C15B2">
              <w:rPr>
                <w:rFonts w:ascii="Arial" w:hAnsi="Arial" w:cs="Arial"/>
                <w:b/>
                <w:bCs/>
                <w:color w:val="FFFFFF" w:themeColor="background1"/>
                <w:sz w:val="22"/>
                <w:szCs w:val="22"/>
              </w:rPr>
              <w:t>Assessment Information</w:t>
            </w:r>
          </w:p>
        </w:tc>
      </w:tr>
      <w:tr w:rsidR="00572615" w:rsidRPr="00585CC6" w14:paraId="6FA44A6D" w14:textId="77777777" w:rsidTr="6986537B">
        <w:trPr>
          <w:trHeight w:val="300"/>
        </w:trPr>
        <w:tc>
          <w:tcPr>
            <w:tcW w:w="2250" w:type="dxa"/>
            <w:vMerge/>
            <w:vAlign w:val="center"/>
            <w:hideMark/>
          </w:tcPr>
          <w:p w14:paraId="07D4480D" w14:textId="77777777" w:rsidR="00572615" w:rsidRPr="002C15B2" w:rsidRDefault="00572615">
            <w:pPr>
              <w:jc w:val="center"/>
              <w:rPr>
                <w:rFonts w:ascii="Arial" w:hAnsi="Arial" w:cs="Arial"/>
                <w:b/>
                <w:bCs/>
                <w:color w:val="FFFFFF" w:themeColor="background1"/>
                <w:sz w:val="22"/>
                <w:szCs w:val="22"/>
              </w:rPr>
            </w:pPr>
          </w:p>
        </w:tc>
        <w:tc>
          <w:tcPr>
            <w:tcW w:w="3515" w:type="dxa"/>
            <w:vMerge/>
            <w:vAlign w:val="center"/>
            <w:hideMark/>
          </w:tcPr>
          <w:p w14:paraId="75DCC3C8" w14:textId="77777777" w:rsidR="00572615" w:rsidRPr="002C15B2" w:rsidRDefault="00572615">
            <w:pPr>
              <w:jc w:val="center"/>
              <w:rPr>
                <w:rFonts w:ascii="Arial" w:hAnsi="Arial" w:cs="Arial"/>
                <w:b/>
                <w:bCs/>
                <w:color w:val="FFFFFF" w:themeColor="background1"/>
                <w:sz w:val="22"/>
                <w:szCs w:val="22"/>
              </w:rPr>
            </w:pPr>
          </w:p>
        </w:tc>
        <w:tc>
          <w:tcPr>
            <w:tcW w:w="0" w:type="auto"/>
            <w:vMerge/>
            <w:vAlign w:val="center"/>
            <w:hideMark/>
          </w:tcPr>
          <w:p w14:paraId="314FBE2D" w14:textId="77777777" w:rsidR="00572615" w:rsidRPr="002C15B2" w:rsidRDefault="00572615">
            <w:pPr>
              <w:jc w:val="center"/>
              <w:rPr>
                <w:rFonts w:ascii="Arial" w:hAnsi="Arial" w:cs="Arial"/>
                <w:b/>
                <w:bCs/>
                <w:color w:val="FFFFFF" w:themeColor="background1"/>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5B3F9B30" w14:textId="77777777" w:rsidR="00572615" w:rsidRPr="002C15B2" w:rsidRDefault="00572615">
            <w:pPr>
              <w:jc w:val="center"/>
              <w:rPr>
                <w:rFonts w:ascii="Arial" w:hAnsi="Arial" w:cs="Arial"/>
                <w:b/>
                <w:bCs/>
                <w:color w:val="FFFFFF" w:themeColor="background1"/>
                <w:sz w:val="22"/>
                <w:szCs w:val="22"/>
              </w:rPr>
            </w:pPr>
            <w:r w:rsidRPr="002C15B2">
              <w:rPr>
                <w:rFonts w:ascii="Arial" w:hAnsi="Arial" w:cs="Arial"/>
                <w:b/>
                <w:bCs/>
                <w:color w:val="FFFFFF" w:themeColor="background1"/>
                <w:sz w:val="22"/>
                <w:szCs w:val="22"/>
              </w:rPr>
              <w:t>Method</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32316E49" w14:textId="77777777" w:rsidR="00572615" w:rsidRPr="002C15B2" w:rsidRDefault="00572615">
            <w:pPr>
              <w:jc w:val="center"/>
              <w:rPr>
                <w:rFonts w:ascii="Arial" w:hAnsi="Arial" w:cs="Arial"/>
                <w:b/>
                <w:bCs/>
                <w:color w:val="FFFFFF" w:themeColor="background1"/>
                <w:sz w:val="22"/>
                <w:szCs w:val="22"/>
              </w:rPr>
            </w:pPr>
            <w:r w:rsidRPr="002C15B2">
              <w:rPr>
                <w:rFonts w:ascii="Arial" w:hAnsi="Arial" w:cs="Arial"/>
                <w:b/>
                <w:bCs/>
                <w:color w:val="FFFFFF" w:themeColor="background1"/>
                <w:sz w:val="22"/>
                <w:szCs w:val="22"/>
              </w:rPr>
              <w:t>Criteria</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2D60A4F0" w14:textId="77777777" w:rsidR="00572615" w:rsidRPr="002C15B2" w:rsidRDefault="00572615">
            <w:pPr>
              <w:jc w:val="center"/>
              <w:rPr>
                <w:rFonts w:ascii="Arial" w:hAnsi="Arial" w:cs="Arial"/>
                <w:b/>
                <w:bCs/>
                <w:color w:val="FFFFFF" w:themeColor="background1"/>
                <w:sz w:val="22"/>
                <w:szCs w:val="22"/>
              </w:rPr>
            </w:pPr>
            <w:r w:rsidRPr="002C15B2">
              <w:rPr>
                <w:rFonts w:ascii="Arial" w:hAnsi="Arial" w:cs="Arial"/>
                <w:b/>
                <w:bCs/>
                <w:color w:val="FFFFFF" w:themeColor="background1"/>
                <w:sz w:val="22"/>
                <w:szCs w:val="22"/>
              </w:rPr>
              <w:t>Administration</w:t>
            </w:r>
          </w:p>
        </w:tc>
      </w:tr>
      <w:tr w:rsidR="00572615" w:rsidRPr="002C15B2" w14:paraId="0331CBAA" w14:textId="77777777" w:rsidTr="6986537B">
        <w:trPr>
          <w:trHeight w:val="300"/>
        </w:trPr>
        <w:tc>
          <w:tcPr>
            <w:tcW w:w="225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0CC81D21" w14:textId="77777777" w:rsidR="00572615" w:rsidRPr="002C15B2" w:rsidRDefault="00572615">
            <w:pPr>
              <w:rPr>
                <w:rFonts w:ascii="Arial" w:hAnsi="Arial" w:cs="Arial"/>
                <w:sz w:val="22"/>
                <w:szCs w:val="22"/>
              </w:rPr>
            </w:pPr>
            <w:r w:rsidRPr="002C15B2">
              <w:rPr>
                <w:rFonts w:ascii="Arial" w:hAnsi="Arial" w:cs="Arial"/>
                <w:b/>
                <w:bCs/>
                <w:sz w:val="22"/>
                <w:szCs w:val="22"/>
              </w:rPr>
              <w:t>Ethical Practice</w:t>
            </w:r>
            <w:r w:rsidRPr="002C15B2">
              <w:rPr>
                <w:rFonts w:ascii="Arial" w:hAnsi="Arial" w:cs="Arial"/>
                <w:sz w:val="22"/>
                <w:szCs w:val="22"/>
              </w:rPr>
              <w:t> </w:t>
            </w:r>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vAlign w:val="center"/>
            <w:hideMark/>
          </w:tcPr>
          <w:p w14:paraId="74123342" w14:textId="77777777" w:rsidR="00572615" w:rsidRPr="002C15B2" w:rsidRDefault="00572615">
            <w:pPr>
              <w:rPr>
                <w:rFonts w:ascii="Arial" w:hAnsi="Arial" w:cs="Arial"/>
                <w:sz w:val="22"/>
                <w:szCs w:val="22"/>
              </w:rPr>
            </w:pPr>
            <w:r w:rsidRPr="002C15B2">
              <w:rPr>
                <w:rFonts w:ascii="Arial" w:hAnsi="Arial" w:cs="Arial"/>
                <w:sz w:val="22"/>
                <w:szCs w:val="22"/>
              </w:rPr>
              <w:t>A graduate of the fellowship program must be able to identify, analyze, and clarify ethical issues or dilemmas associated with the delivery of services and articulate a process for navigating through identified issues in the following areas: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vAlign w:val="center"/>
            <w:hideMark/>
          </w:tcPr>
          <w:p w14:paraId="7945549F" w14:textId="77777777" w:rsidR="00572615" w:rsidRPr="002C15B2" w:rsidRDefault="00572615">
            <w:pPr>
              <w:rPr>
                <w:rFonts w:ascii="Arial" w:hAnsi="Arial" w:cs="Arial"/>
                <w:sz w:val="22"/>
                <w:szCs w:val="22"/>
              </w:rPr>
            </w:pPr>
            <w:r w:rsidRPr="002C15B2">
              <w:rPr>
                <w:rFonts w:ascii="Arial" w:hAnsi="Arial" w:cs="Arial"/>
                <w:sz w:val="22"/>
                <w:szCs w:val="22"/>
              </w:rPr>
              <w:t> </w:t>
            </w:r>
          </w:p>
          <w:p w14:paraId="73CC5C75" w14:textId="77777777" w:rsidR="00572615" w:rsidRPr="002C15B2" w:rsidRDefault="00572615">
            <w:pPr>
              <w:rPr>
                <w:rFonts w:ascii="Arial" w:hAnsi="Arial" w:cs="Arial"/>
                <w:sz w:val="22"/>
                <w:szCs w:val="22"/>
              </w:rPr>
            </w:pPr>
            <w:r w:rsidRPr="002C15B2">
              <w:rPr>
                <w:rFonts w:ascii="Arial" w:hAnsi="Arial" w:cs="Arial"/>
                <w:sz w:val="22"/>
                <w:szCs w:val="22"/>
              </w:rPr>
              <w:t> </w:t>
            </w: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0203E8B9" w14:textId="77777777" w:rsidR="00572615" w:rsidRPr="002C15B2" w:rsidRDefault="00572615">
            <w:pPr>
              <w:rPr>
                <w:rFonts w:ascii="Arial" w:hAnsi="Arial" w:cs="Arial"/>
                <w:sz w:val="22"/>
                <w:szCs w:val="22"/>
              </w:rPr>
            </w:pPr>
            <w:r w:rsidRPr="002C15B2">
              <w:rPr>
                <w:rFonts w:ascii="Arial" w:hAnsi="Arial" w:cs="Arial"/>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6B03AA31" w14:textId="77777777" w:rsidR="00572615" w:rsidRPr="002C15B2" w:rsidRDefault="00572615">
            <w:pPr>
              <w:rPr>
                <w:rFonts w:ascii="Arial" w:hAnsi="Arial" w:cs="Arial"/>
                <w:sz w:val="22"/>
                <w:szCs w:val="22"/>
              </w:rPr>
            </w:pPr>
            <w:r w:rsidRPr="002C15B2">
              <w:rPr>
                <w:rFonts w:ascii="Arial" w:hAnsi="Arial" w:cs="Arial"/>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06A5015C" w14:textId="77777777" w:rsidR="00572615" w:rsidRPr="002C15B2" w:rsidRDefault="00572615">
            <w:pPr>
              <w:rPr>
                <w:rFonts w:ascii="Arial" w:hAnsi="Arial" w:cs="Arial"/>
                <w:sz w:val="22"/>
                <w:szCs w:val="22"/>
              </w:rPr>
            </w:pPr>
            <w:r w:rsidRPr="002C15B2">
              <w:rPr>
                <w:rFonts w:ascii="Arial" w:hAnsi="Arial" w:cs="Arial"/>
                <w:sz w:val="22"/>
                <w:szCs w:val="22"/>
              </w:rPr>
              <w:t> </w:t>
            </w:r>
          </w:p>
        </w:tc>
      </w:tr>
      <w:tr w:rsidR="00572615" w:rsidRPr="002C15B2" w14:paraId="52145E13" w14:textId="77777777" w:rsidTr="6986537B">
        <w:trPr>
          <w:trHeight w:val="300"/>
        </w:trPr>
        <w:tc>
          <w:tcPr>
            <w:tcW w:w="2250" w:type="dxa"/>
            <w:vMerge/>
            <w:vAlign w:val="center"/>
            <w:hideMark/>
          </w:tcPr>
          <w:p w14:paraId="285EF6CD" w14:textId="77777777" w:rsidR="00572615" w:rsidRPr="002C15B2" w:rsidRDefault="00572615">
            <w:pPr>
              <w:rPr>
                <w:rFonts w:ascii="Arial" w:hAnsi="Arial" w:cs="Arial"/>
                <w:sz w:val="22"/>
                <w:szCs w:val="22"/>
              </w:rPr>
            </w:pPr>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5660D69" w14:textId="058E87EF" w:rsidR="00D94A57" w:rsidRPr="00B81D39" w:rsidRDefault="00D94A57" w:rsidP="00D94A57">
            <w:pPr>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EXAMPLE</w:t>
            </w:r>
          </w:p>
          <w:p w14:paraId="5E2ED93C" w14:textId="1F0A9E42" w:rsidR="00572615" w:rsidRPr="00B81D39" w:rsidRDefault="00572615" w:rsidP="00D94A57">
            <w:pPr>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Client-centered and all-encompassing clinical practice and services.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650BD92"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EXAMPLE</w:t>
            </w:r>
            <w:r w:rsidRPr="00B81D39">
              <w:rPr>
                <w:rFonts w:ascii="Arial" w:hAnsi="Arial" w:cs="Arial"/>
                <w:b/>
                <w:bCs/>
                <w:color w:val="595959" w:themeColor="text1" w:themeTint="A6"/>
                <w:sz w:val="22"/>
                <w:szCs w:val="22"/>
              </w:rPr>
              <w:t> </w:t>
            </w:r>
          </w:p>
          <w:p w14:paraId="22855DA9"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Weekly Self-assessment and Reflection</w:t>
            </w:r>
            <w:r w:rsidRPr="00B81D39">
              <w:rPr>
                <w:rFonts w:ascii="Arial" w:hAnsi="Arial" w:cs="Arial"/>
                <w:b/>
                <w:bCs/>
                <w:color w:val="595959" w:themeColor="text1" w:themeTint="A6"/>
                <w:sz w:val="22"/>
                <w:szCs w:val="22"/>
              </w:rPr>
              <w:t> </w:t>
            </w:r>
          </w:p>
          <w:p w14:paraId="7166EB24"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color w:val="595959" w:themeColor="text1" w:themeTint="A6"/>
                <w:sz w:val="22"/>
                <w:szCs w:val="22"/>
              </w:rPr>
              <w:t> </w:t>
            </w: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457C09D"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EXAMPLE</w:t>
            </w:r>
            <w:r w:rsidRPr="00B81D39">
              <w:rPr>
                <w:rFonts w:ascii="Arial" w:hAnsi="Arial" w:cs="Arial"/>
                <w:b/>
                <w:bCs/>
                <w:color w:val="595959" w:themeColor="text1" w:themeTint="A6"/>
                <w:sz w:val="22"/>
                <w:szCs w:val="22"/>
              </w:rPr>
              <w:t> </w:t>
            </w:r>
          </w:p>
          <w:p w14:paraId="0584F652"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Reflection Question related to ethical issues rated using the scale: </w:t>
            </w:r>
            <w:r w:rsidRPr="00B81D39">
              <w:rPr>
                <w:rFonts w:ascii="Arial" w:hAnsi="Arial" w:cs="Arial"/>
                <w:b/>
                <w:bCs/>
                <w:color w:val="595959" w:themeColor="text1" w:themeTint="A6"/>
                <w:sz w:val="22"/>
                <w:szCs w:val="22"/>
              </w:rPr>
              <w:t> </w:t>
            </w:r>
          </w:p>
          <w:p w14:paraId="58EA4C81" w14:textId="77777777" w:rsidR="00572615" w:rsidRPr="00B81D39" w:rsidRDefault="00572615">
            <w:pPr>
              <w:spacing w:line="240" w:lineRule="auto"/>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 xml:space="preserve">1-Unsatisfactory </w:t>
            </w:r>
          </w:p>
          <w:p w14:paraId="2F85CADA" w14:textId="77777777" w:rsidR="00572615" w:rsidRPr="00B81D39" w:rsidRDefault="00572615">
            <w:pPr>
              <w:spacing w:line="240" w:lineRule="auto"/>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2-Reflective novice</w:t>
            </w:r>
            <w:r w:rsidRPr="00B81D39">
              <w:rPr>
                <w:rFonts w:ascii="Arial" w:hAnsi="Arial" w:cs="Arial"/>
                <w:b/>
                <w:bCs/>
                <w:color w:val="595959" w:themeColor="text1" w:themeTint="A6"/>
                <w:sz w:val="22"/>
                <w:szCs w:val="22"/>
              </w:rPr>
              <w:t> </w:t>
            </w:r>
          </w:p>
          <w:p w14:paraId="3AC3ECCE" w14:textId="77777777" w:rsidR="00572615" w:rsidRPr="00B81D39" w:rsidRDefault="00572615">
            <w:pPr>
              <w:spacing w:line="240" w:lineRule="auto"/>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3-Aware </w:t>
            </w:r>
            <w:r w:rsidRPr="00B81D39">
              <w:rPr>
                <w:rFonts w:ascii="Arial" w:hAnsi="Arial" w:cs="Arial"/>
                <w:b/>
                <w:bCs/>
                <w:color w:val="595959" w:themeColor="text1" w:themeTint="A6"/>
                <w:sz w:val="22"/>
                <w:szCs w:val="22"/>
              </w:rPr>
              <w:t> </w:t>
            </w:r>
          </w:p>
          <w:p w14:paraId="09606BFD" w14:textId="77777777" w:rsidR="00572615" w:rsidRPr="00B81D39" w:rsidRDefault="00572615">
            <w:pPr>
              <w:spacing w:line="240" w:lineRule="auto"/>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4- Reflective</w:t>
            </w:r>
            <w:r w:rsidRPr="00B81D39">
              <w:rPr>
                <w:rFonts w:ascii="Arial" w:hAnsi="Arial" w:cs="Arial"/>
                <w:b/>
                <w:bCs/>
                <w:color w:val="595959" w:themeColor="text1" w:themeTint="A6"/>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31B7185"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EXAMPLE</w:t>
            </w:r>
            <w:r w:rsidRPr="00B81D39">
              <w:rPr>
                <w:rFonts w:ascii="Arial" w:hAnsi="Arial" w:cs="Arial"/>
                <w:b/>
                <w:bCs/>
                <w:color w:val="595959" w:themeColor="text1" w:themeTint="A6"/>
                <w:sz w:val="22"/>
                <w:szCs w:val="22"/>
              </w:rPr>
              <w:t> </w:t>
            </w:r>
          </w:p>
          <w:p w14:paraId="5EDEE663"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Completed self-reflection </w:t>
            </w:r>
            <w:r w:rsidRPr="00B81D39">
              <w:rPr>
                <w:rFonts w:ascii="Arial" w:hAnsi="Arial" w:cs="Arial"/>
                <w:b/>
                <w:bCs/>
                <w:color w:val="595959" w:themeColor="text1" w:themeTint="A6"/>
                <w:sz w:val="22"/>
                <w:szCs w:val="22"/>
              </w:rPr>
              <w:t> </w:t>
            </w:r>
          </w:p>
          <w:p w14:paraId="28395376"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color w:val="595959" w:themeColor="text1" w:themeTint="A6"/>
                <w:sz w:val="22"/>
                <w:szCs w:val="22"/>
              </w:rPr>
              <w:t> </w:t>
            </w:r>
          </w:p>
          <w:p w14:paraId="3A439422" w14:textId="35CCC03F" w:rsidR="00572615" w:rsidRPr="00B81D39" w:rsidRDefault="00572615">
            <w:pPr>
              <w:rPr>
                <w:rFonts w:ascii="Arial" w:hAnsi="Arial" w:cs="Arial"/>
                <w:b/>
                <w:bCs/>
                <w:color w:val="595959" w:themeColor="text1" w:themeTint="A6"/>
                <w:sz w:val="22"/>
                <w:szCs w:val="22"/>
              </w:rPr>
            </w:pPr>
            <w:r w:rsidRPr="6986537B">
              <w:rPr>
                <w:rFonts w:ascii="Arial" w:hAnsi="Arial" w:cs="Arial"/>
                <w:b/>
                <w:bCs/>
                <w:i/>
                <w:iCs/>
                <w:color w:val="595959" w:themeColor="text1" w:themeTint="A6"/>
                <w:sz w:val="22"/>
                <w:szCs w:val="22"/>
              </w:rPr>
              <w:t xml:space="preserve">80% of behaviors </w:t>
            </w:r>
            <w:r w:rsidR="73AE7CB9" w:rsidRPr="6986537B">
              <w:rPr>
                <w:rFonts w:ascii="Arial" w:hAnsi="Arial" w:cs="Arial"/>
                <w:b/>
                <w:bCs/>
                <w:i/>
                <w:iCs/>
                <w:color w:val="595959" w:themeColor="text1" w:themeTint="A6"/>
                <w:sz w:val="22"/>
                <w:szCs w:val="22"/>
              </w:rPr>
              <w:t>rated</w:t>
            </w:r>
            <w:r w:rsidRPr="6986537B">
              <w:rPr>
                <w:rFonts w:ascii="Arial" w:hAnsi="Arial" w:cs="Arial"/>
                <w:b/>
                <w:bCs/>
                <w:i/>
                <w:iCs/>
                <w:color w:val="595959" w:themeColor="text1" w:themeTint="A6"/>
                <w:sz w:val="22"/>
                <w:szCs w:val="22"/>
              </w:rPr>
              <w:t xml:space="preserve"> 3 or higher.</w:t>
            </w:r>
            <w:r w:rsidRPr="6986537B">
              <w:rPr>
                <w:rFonts w:ascii="Arial" w:hAnsi="Arial" w:cs="Arial"/>
                <w:b/>
                <w:bCs/>
                <w:color w:val="595959" w:themeColor="text1" w:themeTint="A6"/>
                <w:sz w:val="22"/>
                <w:szCs w:val="22"/>
              </w:rPr>
              <w:t> </w:t>
            </w:r>
          </w:p>
          <w:p w14:paraId="4D96B404"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color w:val="595959" w:themeColor="text1" w:themeTint="A6"/>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984EB3A"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EXAMPLE</w:t>
            </w:r>
            <w:r w:rsidRPr="00B81D39">
              <w:rPr>
                <w:rFonts w:ascii="Arial" w:hAnsi="Arial" w:cs="Arial"/>
                <w:b/>
                <w:bCs/>
                <w:color w:val="595959" w:themeColor="text1" w:themeTint="A6"/>
                <w:sz w:val="22"/>
                <w:szCs w:val="22"/>
              </w:rPr>
              <w:t> </w:t>
            </w:r>
          </w:p>
          <w:p w14:paraId="6B40C784"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Weeks 1-48</w:t>
            </w:r>
            <w:r w:rsidRPr="00B81D39">
              <w:rPr>
                <w:rFonts w:ascii="Arial" w:hAnsi="Arial" w:cs="Arial"/>
                <w:b/>
                <w:bCs/>
                <w:color w:val="595959" w:themeColor="text1" w:themeTint="A6"/>
                <w:sz w:val="22"/>
                <w:szCs w:val="22"/>
              </w:rPr>
              <w:t> </w:t>
            </w:r>
          </w:p>
          <w:p w14:paraId="2F32FCAE"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color w:val="595959" w:themeColor="text1" w:themeTint="A6"/>
                <w:sz w:val="22"/>
                <w:szCs w:val="22"/>
              </w:rPr>
              <w:t> </w:t>
            </w:r>
          </w:p>
        </w:tc>
      </w:tr>
      <w:tr w:rsidR="00D94A57" w:rsidRPr="002C15B2" w14:paraId="2C88FCD0" w14:textId="77777777" w:rsidTr="6986537B">
        <w:trPr>
          <w:trHeight w:val="300"/>
        </w:trPr>
        <w:tc>
          <w:tcPr>
            <w:tcW w:w="2250" w:type="dxa"/>
            <w:vMerge/>
            <w:vAlign w:val="center"/>
          </w:tcPr>
          <w:p w14:paraId="2DF7DC71" w14:textId="77777777" w:rsidR="00D94A57" w:rsidRPr="002C15B2" w:rsidRDefault="00D94A57">
            <w:pPr>
              <w:rPr>
                <w:rFonts w:ascii="Arial" w:hAnsi="Arial" w:cs="Arial"/>
                <w:sz w:val="22"/>
                <w:szCs w:val="22"/>
              </w:rPr>
            </w:pPr>
            <w:permStart w:id="971253009" w:edGrp="everyone" w:colFirst="2" w:colLast="2"/>
            <w:permStart w:id="325463293" w:edGrp="everyone" w:colFirst="3" w:colLast="3"/>
            <w:permStart w:id="2113303789" w:edGrp="everyone" w:colFirst="4" w:colLast="4"/>
            <w:permStart w:id="755703360" w:edGrp="everyone" w:colFirst="5" w:colLast="5"/>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D0A04A" w14:textId="1E57880A" w:rsidR="00D94A57" w:rsidRPr="002C15B2" w:rsidRDefault="00D94A57">
            <w:pPr>
              <w:numPr>
                <w:ilvl w:val="0"/>
                <w:numId w:val="15"/>
              </w:numPr>
              <w:rPr>
                <w:rFonts w:ascii="Arial" w:hAnsi="Arial" w:cs="Arial"/>
                <w:sz w:val="22"/>
                <w:szCs w:val="22"/>
              </w:rPr>
            </w:pPr>
            <w:r w:rsidRPr="002C15B2">
              <w:rPr>
                <w:rFonts w:ascii="Arial" w:hAnsi="Arial" w:cs="Arial"/>
                <w:sz w:val="22"/>
                <w:szCs w:val="22"/>
              </w:rPr>
              <w:t>Client-centered and all-encompassing clinical practice and services.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42343F" w14:textId="06220161" w:rsidR="00D94A57" w:rsidRPr="00A16CB6" w:rsidRDefault="1D3D7A64"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16A1E411" w14:textId="6FA2DF3C" w:rsidR="00D94A57" w:rsidRPr="00A16CB6" w:rsidRDefault="00D94A57">
            <w:pPr>
              <w:rPr>
                <w:rFonts w:ascii="Arial" w:hAnsi="Arial" w:cs="Arial"/>
                <w:color w:val="7F7F7F" w:themeColor="text1" w:themeTint="80"/>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254C66" w14:textId="06220161" w:rsidR="00D94A57" w:rsidRPr="00A16CB6" w:rsidRDefault="1D3D7A64"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5BB727F5" w14:textId="4899E4DC" w:rsidR="00D94A57" w:rsidRPr="00A16CB6" w:rsidRDefault="00D94A57">
            <w:pPr>
              <w:rPr>
                <w:rFonts w:ascii="Arial" w:hAnsi="Arial" w:cs="Arial"/>
                <w:color w:val="7F7F7F" w:themeColor="text1" w:themeTint="80"/>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74EE74" w14:textId="06220161" w:rsidR="00D94A57" w:rsidRPr="00A16CB6" w:rsidRDefault="1D3D7A64"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1C84BC4C" w14:textId="0C86635D" w:rsidR="00D94A57" w:rsidRPr="00A16CB6" w:rsidRDefault="00D94A57">
            <w:pPr>
              <w:rPr>
                <w:rFonts w:ascii="Arial" w:hAnsi="Arial" w:cs="Arial"/>
                <w:color w:val="7F7F7F" w:themeColor="text1" w:themeTint="80"/>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D2AF3D" w14:textId="06220161" w:rsidR="00D94A57" w:rsidRPr="00A16CB6" w:rsidRDefault="1D3D7A64"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2B385E5E" w14:textId="3190C038" w:rsidR="00D94A57" w:rsidRPr="00A16CB6" w:rsidRDefault="00D94A57">
            <w:pPr>
              <w:rPr>
                <w:rFonts w:ascii="Arial" w:hAnsi="Arial" w:cs="Arial"/>
                <w:color w:val="7F7F7F" w:themeColor="text1" w:themeTint="80"/>
                <w:sz w:val="22"/>
                <w:szCs w:val="22"/>
              </w:rPr>
            </w:pPr>
          </w:p>
        </w:tc>
      </w:tr>
      <w:tr w:rsidR="00572615" w:rsidRPr="002C15B2" w14:paraId="7B11A964" w14:textId="77777777" w:rsidTr="6986537B">
        <w:trPr>
          <w:trHeight w:val="300"/>
        </w:trPr>
        <w:tc>
          <w:tcPr>
            <w:tcW w:w="2250" w:type="dxa"/>
            <w:vMerge/>
            <w:vAlign w:val="center"/>
            <w:hideMark/>
          </w:tcPr>
          <w:p w14:paraId="7269E7F3" w14:textId="77777777" w:rsidR="00572615" w:rsidRPr="002C15B2" w:rsidRDefault="00572615">
            <w:pPr>
              <w:rPr>
                <w:rFonts w:ascii="Arial" w:hAnsi="Arial" w:cs="Arial"/>
                <w:sz w:val="22"/>
                <w:szCs w:val="22"/>
              </w:rPr>
            </w:pPr>
            <w:permStart w:id="1424108905" w:edGrp="everyone" w:colFirst="2" w:colLast="2"/>
            <w:permStart w:id="1596794500" w:edGrp="everyone" w:colFirst="3" w:colLast="3"/>
            <w:permStart w:id="285153695" w:edGrp="everyone" w:colFirst="4" w:colLast="4"/>
            <w:permStart w:id="1716732687" w:edGrp="everyone" w:colFirst="5" w:colLast="5"/>
            <w:permEnd w:id="971253009"/>
            <w:permEnd w:id="325463293"/>
            <w:permEnd w:id="2113303789"/>
            <w:permEnd w:id="755703360"/>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F44871" w14:textId="77777777" w:rsidR="00572615" w:rsidRPr="002C15B2" w:rsidRDefault="00572615">
            <w:pPr>
              <w:numPr>
                <w:ilvl w:val="0"/>
                <w:numId w:val="16"/>
              </w:numPr>
              <w:rPr>
                <w:rFonts w:ascii="Arial" w:hAnsi="Arial" w:cs="Arial"/>
                <w:sz w:val="22"/>
                <w:szCs w:val="22"/>
              </w:rPr>
            </w:pPr>
            <w:r w:rsidRPr="002C15B2">
              <w:rPr>
                <w:rFonts w:ascii="Arial" w:hAnsi="Arial" w:cs="Arial"/>
                <w:sz w:val="22"/>
                <w:szCs w:val="22"/>
              </w:rPr>
              <w:t xml:space="preserve">Reimbursement models, legislation, and regulations </w:t>
            </w:r>
            <w:r w:rsidRPr="002C15B2">
              <w:rPr>
                <w:rFonts w:ascii="Arial" w:hAnsi="Arial" w:cs="Arial"/>
                <w:sz w:val="22"/>
                <w:szCs w:val="22"/>
              </w:rPr>
              <w:lastRenderedPageBreak/>
              <w:t>that impact access to care and performance.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A7E5DF" w14:textId="227687FC"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lastRenderedPageBreak/>
              <w:t> </w:t>
            </w:r>
            <w:r w:rsidR="68AC4987" w:rsidRPr="6986537B">
              <w:rPr>
                <w:rFonts w:ascii="Arial" w:hAnsi="Arial" w:cs="Arial"/>
                <w:color w:val="7F7F7F" w:themeColor="text1" w:themeTint="80"/>
                <w:sz w:val="22"/>
                <w:szCs w:val="22"/>
              </w:rPr>
              <w:t xml:space="preserve"> Type here</w:t>
            </w:r>
          </w:p>
          <w:p w14:paraId="2D8BF7EF" w14:textId="7366213C" w:rsidR="00572615" w:rsidRPr="002C15B2" w:rsidRDefault="00572615">
            <w:pPr>
              <w:rPr>
                <w:rFonts w:ascii="Arial" w:hAnsi="Arial" w:cs="Arial"/>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C4DCD6" w14:textId="4B5FCBB8"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37A84F81" w:rsidRPr="6986537B">
              <w:rPr>
                <w:rFonts w:ascii="Arial" w:hAnsi="Arial" w:cs="Arial"/>
                <w:color w:val="7F7F7F" w:themeColor="text1" w:themeTint="80"/>
                <w:sz w:val="22"/>
                <w:szCs w:val="22"/>
              </w:rPr>
              <w:t xml:space="preserve"> Type here</w:t>
            </w:r>
          </w:p>
          <w:p w14:paraId="6DB36057" w14:textId="4D98FDC8"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2AD2C1" w14:textId="2B55D7DF"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6FE3763C" w:rsidRPr="6986537B">
              <w:rPr>
                <w:rFonts w:ascii="Arial" w:hAnsi="Arial" w:cs="Arial"/>
                <w:color w:val="7F7F7F" w:themeColor="text1" w:themeTint="80"/>
                <w:sz w:val="22"/>
                <w:szCs w:val="22"/>
              </w:rPr>
              <w:t xml:space="preserve"> Type here</w:t>
            </w:r>
          </w:p>
          <w:p w14:paraId="1583E59D" w14:textId="4CD44787"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6BC02D" w14:textId="7AE6CF34"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4297CD23" w:rsidRPr="6986537B">
              <w:rPr>
                <w:rFonts w:ascii="Arial" w:hAnsi="Arial" w:cs="Arial"/>
                <w:color w:val="7F7F7F" w:themeColor="text1" w:themeTint="80"/>
                <w:sz w:val="22"/>
                <w:szCs w:val="22"/>
              </w:rPr>
              <w:t xml:space="preserve"> Type here</w:t>
            </w:r>
          </w:p>
          <w:p w14:paraId="000C8331" w14:textId="7C5AE717" w:rsidR="00572615" w:rsidRPr="002C15B2" w:rsidRDefault="00572615">
            <w:pPr>
              <w:rPr>
                <w:rFonts w:ascii="Arial" w:hAnsi="Arial" w:cs="Arial"/>
                <w:sz w:val="22"/>
                <w:szCs w:val="22"/>
              </w:rPr>
            </w:pPr>
          </w:p>
        </w:tc>
      </w:tr>
      <w:tr w:rsidR="00572615" w:rsidRPr="002C15B2" w14:paraId="08823D2D" w14:textId="77777777" w:rsidTr="6986537B">
        <w:trPr>
          <w:trHeight w:val="300"/>
        </w:trPr>
        <w:tc>
          <w:tcPr>
            <w:tcW w:w="2250" w:type="dxa"/>
            <w:vMerge/>
            <w:vAlign w:val="center"/>
            <w:hideMark/>
          </w:tcPr>
          <w:p w14:paraId="6F9C632D" w14:textId="77777777" w:rsidR="00572615" w:rsidRPr="002C15B2" w:rsidRDefault="00572615">
            <w:pPr>
              <w:rPr>
                <w:rFonts w:ascii="Arial" w:hAnsi="Arial" w:cs="Arial"/>
                <w:sz w:val="22"/>
                <w:szCs w:val="22"/>
              </w:rPr>
            </w:pPr>
            <w:permStart w:id="822888086" w:edGrp="everyone" w:colFirst="2" w:colLast="2"/>
            <w:permStart w:id="972051489" w:edGrp="everyone" w:colFirst="3" w:colLast="3"/>
            <w:permStart w:id="1394833844" w:edGrp="everyone" w:colFirst="4" w:colLast="4"/>
            <w:permStart w:id="1223244745" w:edGrp="everyone" w:colFirst="5" w:colLast="5"/>
            <w:permEnd w:id="1424108905"/>
            <w:permEnd w:id="1596794500"/>
            <w:permEnd w:id="285153695"/>
            <w:permEnd w:id="1716732687"/>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95BAF1" w14:textId="77777777" w:rsidR="00572615" w:rsidRPr="002C15B2" w:rsidRDefault="00572615">
            <w:pPr>
              <w:numPr>
                <w:ilvl w:val="0"/>
                <w:numId w:val="17"/>
              </w:numPr>
              <w:rPr>
                <w:rFonts w:ascii="Arial" w:hAnsi="Arial" w:cs="Arial"/>
                <w:sz w:val="22"/>
                <w:szCs w:val="22"/>
              </w:rPr>
            </w:pPr>
            <w:r w:rsidRPr="002C15B2">
              <w:rPr>
                <w:rFonts w:ascii="Arial" w:hAnsi="Arial" w:cs="Arial"/>
                <w:sz w:val="22"/>
                <w:szCs w:val="22"/>
              </w:rPr>
              <w:t>Scope of practice, systems, and organizational dilemmas.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B5A542" w14:textId="1219534A"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2AEF89BB" w:rsidRPr="6986537B">
              <w:rPr>
                <w:rFonts w:ascii="Arial" w:hAnsi="Arial" w:cs="Arial"/>
                <w:color w:val="7F7F7F" w:themeColor="text1" w:themeTint="80"/>
                <w:sz w:val="22"/>
                <w:szCs w:val="22"/>
              </w:rPr>
              <w:t xml:space="preserve"> Type here</w:t>
            </w:r>
          </w:p>
          <w:p w14:paraId="5431AAA8" w14:textId="1706FB48" w:rsidR="00572615" w:rsidRPr="002C15B2" w:rsidRDefault="00572615">
            <w:pPr>
              <w:rPr>
                <w:rFonts w:ascii="Arial" w:hAnsi="Arial" w:cs="Arial"/>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B4B35B" w14:textId="4B14A2A5"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665514F0" w:rsidRPr="6986537B">
              <w:rPr>
                <w:rFonts w:ascii="Arial" w:hAnsi="Arial" w:cs="Arial"/>
                <w:color w:val="7F7F7F" w:themeColor="text1" w:themeTint="80"/>
                <w:sz w:val="22"/>
                <w:szCs w:val="22"/>
              </w:rPr>
              <w:t xml:space="preserve"> Type here</w:t>
            </w:r>
          </w:p>
          <w:p w14:paraId="106CD995" w14:textId="099A5A49"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1A2065" w14:textId="17298040"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52D56895" w:rsidRPr="6986537B">
              <w:rPr>
                <w:rFonts w:ascii="Arial" w:hAnsi="Arial" w:cs="Arial"/>
                <w:color w:val="7F7F7F" w:themeColor="text1" w:themeTint="80"/>
                <w:sz w:val="22"/>
                <w:szCs w:val="22"/>
              </w:rPr>
              <w:t xml:space="preserve"> Type here</w:t>
            </w:r>
          </w:p>
          <w:p w14:paraId="3AE3E7D8" w14:textId="5CEA6493"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89BFD1" w14:textId="76A59FA8"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20298247" w:rsidRPr="6986537B">
              <w:rPr>
                <w:rFonts w:ascii="Arial" w:hAnsi="Arial" w:cs="Arial"/>
                <w:color w:val="7F7F7F" w:themeColor="text1" w:themeTint="80"/>
                <w:sz w:val="22"/>
                <w:szCs w:val="22"/>
              </w:rPr>
              <w:t xml:space="preserve"> Type here</w:t>
            </w:r>
          </w:p>
          <w:p w14:paraId="54422495" w14:textId="3A303231" w:rsidR="00572615" w:rsidRPr="002C15B2" w:rsidRDefault="00572615">
            <w:pPr>
              <w:rPr>
                <w:rFonts w:ascii="Arial" w:hAnsi="Arial" w:cs="Arial"/>
                <w:sz w:val="22"/>
                <w:szCs w:val="22"/>
              </w:rPr>
            </w:pPr>
          </w:p>
        </w:tc>
      </w:tr>
      <w:permEnd w:id="822888086"/>
      <w:permEnd w:id="972051489"/>
      <w:permEnd w:id="1394833844"/>
      <w:permEnd w:id="1223244745"/>
      <w:tr w:rsidR="00572615" w:rsidRPr="002C15B2" w14:paraId="1B646DAA" w14:textId="77777777" w:rsidTr="6986537B">
        <w:trPr>
          <w:trHeight w:val="300"/>
        </w:trPr>
        <w:tc>
          <w:tcPr>
            <w:tcW w:w="225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0771A10C"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Area</w:t>
            </w:r>
          </w:p>
        </w:tc>
        <w:tc>
          <w:tcPr>
            <w:tcW w:w="351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2D3BF797"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FPLO</w:t>
            </w:r>
          </w:p>
        </w:tc>
        <w:tc>
          <w:tcPr>
            <w:tcW w:w="220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70963877"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Module or Activity</w:t>
            </w:r>
          </w:p>
        </w:tc>
        <w:tc>
          <w:tcPr>
            <w:tcW w:w="6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4E011A8D"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Assessment Information</w:t>
            </w:r>
          </w:p>
        </w:tc>
      </w:tr>
      <w:tr w:rsidR="00572615" w:rsidRPr="00585CC6" w14:paraId="0DF34E7A" w14:textId="77777777" w:rsidTr="6986537B">
        <w:trPr>
          <w:trHeight w:val="300"/>
        </w:trPr>
        <w:tc>
          <w:tcPr>
            <w:tcW w:w="2250" w:type="dxa"/>
            <w:vMerge/>
            <w:vAlign w:val="center"/>
            <w:hideMark/>
          </w:tcPr>
          <w:p w14:paraId="76CFCF72" w14:textId="77777777" w:rsidR="00572615" w:rsidRPr="002C15B2" w:rsidRDefault="00572615">
            <w:pPr>
              <w:jc w:val="center"/>
              <w:rPr>
                <w:rFonts w:ascii="Arial" w:hAnsi="Arial" w:cs="Arial"/>
                <w:color w:val="FFFFFF" w:themeColor="background1"/>
                <w:sz w:val="22"/>
                <w:szCs w:val="22"/>
              </w:rPr>
            </w:pPr>
          </w:p>
        </w:tc>
        <w:tc>
          <w:tcPr>
            <w:tcW w:w="3515" w:type="dxa"/>
            <w:vMerge/>
            <w:vAlign w:val="center"/>
            <w:hideMark/>
          </w:tcPr>
          <w:p w14:paraId="1D564D90" w14:textId="77777777" w:rsidR="00572615" w:rsidRPr="002C15B2" w:rsidRDefault="00572615">
            <w:pPr>
              <w:jc w:val="center"/>
              <w:rPr>
                <w:rFonts w:ascii="Arial" w:hAnsi="Arial" w:cs="Arial"/>
                <w:color w:val="FFFFFF" w:themeColor="background1"/>
                <w:sz w:val="22"/>
                <w:szCs w:val="22"/>
              </w:rPr>
            </w:pPr>
          </w:p>
        </w:tc>
        <w:tc>
          <w:tcPr>
            <w:tcW w:w="0" w:type="auto"/>
            <w:vMerge/>
            <w:vAlign w:val="center"/>
            <w:hideMark/>
          </w:tcPr>
          <w:p w14:paraId="12EA5E9D" w14:textId="77777777" w:rsidR="00572615" w:rsidRPr="002C15B2" w:rsidRDefault="00572615">
            <w:pPr>
              <w:jc w:val="center"/>
              <w:rPr>
                <w:rFonts w:ascii="Arial" w:hAnsi="Arial" w:cs="Arial"/>
                <w:color w:val="FFFFFF" w:themeColor="background1"/>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443C6395"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Method</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5BC52DF5"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Criteria</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3681003F"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Administration</w:t>
            </w:r>
          </w:p>
        </w:tc>
      </w:tr>
      <w:tr w:rsidR="00572615" w:rsidRPr="002C15B2" w14:paraId="63047AD1" w14:textId="77777777" w:rsidTr="6986537B">
        <w:trPr>
          <w:trHeight w:val="300"/>
        </w:trPr>
        <w:tc>
          <w:tcPr>
            <w:tcW w:w="225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4A164CC7" w14:textId="77777777" w:rsidR="00572615" w:rsidRPr="002C15B2" w:rsidRDefault="00572615">
            <w:pPr>
              <w:rPr>
                <w:rFonts w:ascii="Arial" w:hAnsi="Arial" w:cs="Arial"/>
                <w:sz w:val="22"/>
                <w:szCs w:val="22"/>
              </w:rPr>
            </w:pPr>
            <w:r w:rsidRPr="002C15B2">
              <w:rPr>
                <w:rFonts w:ascii="Arial" w:hAnsi="Arial" w:cs="Arial"/>
                <w:b/>
                <w:bCs/>
                <w:sz w:val="22"/>
                <w:szCs w:val="22"/>
              </w:rPr>
              <w:t>Interpersonal Skills</w:t>
            </w:r>
            <w:r w:rsidRPr="002C15B2">
              <w:rPr>
                <w:rFonts w:ascii="Arial" w:hAnsi="Arial" w:cs="Arial"/>
                <w:sz w:val="22"/>
                <w:szCs w:val="22"/>
              </w:rPr>
              <w:t> </w:t>
            </w:r>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hideMark/>
          </w:tcPr>
          <w:p w14:paraId="548C3972" w14:textId="06A3B4E4" w:rsidR="00572615" w:rsidRPr="002C15B2" w:rsidRDefault="00572615">
            <w:pPr>
              <w:rPr>
                <w:rFonts w:ascii="Arial" w:hAnsi="Arial" w:cs="Arial"/>
                <w:sz w:val="22"/>
                <w:szCs w:val="22"/>
              </w:rPr>
            </w:pPr>
            <w:r w:rsidRPr="6986537B">
              <w:rPr>
                <w:rFonts w:ascii="Arial" w:hAnsi="Arial" w:cs="Arial"/>
                <w:sz w:val="22"/>
                <w:szCs w:val="22"/>
              </w:rPr>
              <w:t xml:space="preserve">A graduate of the fellowship program must be able to develop and maintain professional relationships within the </w:t>
            </w:r>
            <w:r w:rsidR="28A49C35" w:rsidRPr="6986537B">
              <w:rPr>
                <w:rFonts w:ascii="Arial" w:hAnsi="Arial" w:cs="Arial"/>
                <w:sz w:val="22"/>
                <w:szCs w:val="22"/>
              </w:rPr>
              <w:t>context</w:t>
            </w:r>
            <w:r w:rsidRPr="6986537B">
              <w:rPr>
                <w:rFonts w:ascii="Arial" w:hAnsi="Arial" w:cs="Arial"/>
                <w:sz w:val="22"/>
                <w:szCs w:val="22"/>
              </w:rPr>
              <w:t xml:space="preserve"> of their roles and responsibilities.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vAlign w:val="center"/>
            <w:hideMark/>
          </w:tcPr>
          <w:p w14:paraId="2284AB60" w14:textId="77777777" w:rsidR="00572615" w:rsidRPr="002C15B2" w:rsidRDefault="00572615">
            <w:pPr>
              <w:rPr>
                <w:rFonts w:ascii="Arial" w:hAnsi="Arial" w:cs="Arial"/>
                <w:sz w:val="22"/>
                <w:szCs w:val="22"/>
              </w:rPr>
            </w:pPr>
            <w:r w:rsidRPr="002C15B2">
              <w:rPr>
                <w:rFonts w:ascii="Arial" w:hAnsi="Arial" w:cs="Arial"/>
                <w:sz w:val="22"/>
                <w:szCs w:val="22"/>
              </w:rPr>
              <w:t> </w:t>
            </w: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vAlign w:val="center"/>
            <w:hideMark/>
          </w:tcPr>
          <w:p w14:paraId="56AF3700" w14:textId="77777777" w:rsidR="00572615" w:rsidRPr="002C15B2" w:rsidRDefault="00572615">
            <w:pPr>
              <w:rPr>
                <w:rFonts w:ascii="Arial" w:hAnsi="Arial" w:cs="Arial"/>
                <w:sz w:val="22"/>
                <w:szCs w:val="22"/>
              </w:rPr>
            </w:pPr>
            <w:r w:rsidRPr="002C15B2">
              <w:rPr>
                <w:rFonts w:ascii="Arial" w:hAnsi="Arial" w:cs="Arial"/>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vAlign w:val="center"/>
            <w:hideMark/>
          </w:tcPr>
          <w:p w14:paraId="1ADDCC86" w14:textId="77777777" w:rsidR="00572615" w:rsidRPr="002C15B2" w:rsidRDefault="00572615">
            <w:pPr>
              <w:rPr>
                <w:rFonts w:ascii="Arial" w:hAnsi="Arial" w:cs="Arial"/>
                <w:sz w:val="22"/>
                <w:szCs w:val="22"/>
              </w:rPr>
            </w:pPr>
            <w:r w:rsidRPr="002C15B2">
              <w:rPr>
                <w:rFonts w:ascii="Arial" w:hAnsi="Arial" w:cs="Arial"/>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vAlign w:val="center"/>
            <w:hideMark/>
          </w:tcPr>
          <w:p w14:paraId="49FBFC22" w14:textId="77777777" w:rsidR="00572615" w:rsidRPr="002C15B2" w:rsidRDefault="00572615">
            <w:pPr>
              <w:rPr>
                <w:rFonts w:ascii="Arial" w:hAnsi="Arial" w:cs="Arial"/>
                <w:sz w:val="22"/>
                <w:szCs w:val="22"/>
              </w:rPr>
            </w:pPr>
            <w:r w:rsidRPr="002C15B2">
              <w:rPr>
                <w:rFonts w:ascii="Arial" w:hAnsi="Arial" w:cs="Arial"/>
                <w:sz w:val="22"/>
                <w:szCs w:val="22"/>
              </w:rPr>
              <w:t> </w:t>
            </w:r>
          </w:p>
        </w:tc>
      </w:tr>
      <w:tr w:rsidR="00572615" w:rsidRPr="002C15B2" w14:paraId="28D974D5" w14:textId="77777777" w:rsidTr="6986537B">
        <w:trPr>
          <w:trHeight w:val="300"/>
        </w:trPr>
        <w:tc>
          <w:tcPr>
            <w:tcW w:w="2250" w:type="dxa"/>
            <w:vMerge/>
            <w:vAlign w:val="center"/>
            <w:hideMark/>
          </w:tcPr>
          <w:p w14:paraId="3DE8954B" w14:textId="77777777" w:rsidR="00572615" w:rsidRPr="002C15B2" w:rsidRDefault="00572615">
            <w:pPr>
              <w:rPr>
                <w:rFonts w:ascii="Arial" w:hAnsi="Arial" w:cs="Arial"/>
                <w:sz w:val="22"/>
                <w:szCs w:val="22"/>
              </w:rPr>
            </w:pPr>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7B654B5" w14:textId="63E31C4D" w:rsidR="00D94A57" w:rsidRPr="00B81D39" w:rsidRDefault="00D94A57" w:rsidP="00D94A57">
            <w:pPr>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EXAMPLE</w:t>
            </w:r>
          </w:p>
          <w:p w14:paraId="1EB43145" w14:textId="46BBA504" w:rsidR="00572615" w:rsidRPr="00B81D39" w:rsidRDefault="00572615" w:rsidP="00D94A57">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Communicate and collaborate with the interprofessional team to help clients and care partners achieve outcomes that support health and participation.</w:t>
            </w:r>
            <w:r w:rsidRPr="00B81D39">
              <w:rPr>
                <w:rFonts w:ascii="Arial" w:hAnsi="Arial" w:cs="Arial"/>
                <w:b/>
                <w:bCs/>
                <w:color w:val="595959" w:themeColor="text1" w:themeTint="A6"/>
                <w:sz w:val="22"/>
                <w:szCs w:val="22"/>
              </w:rPr>
              <w:t>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1D2E170"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EXAMPLE</w:t>
            </w:r>
            <w:r w:rsidRPr="00B81D39">
              <w:rPr>
                <w:rFonts w:ascii="Arial" w:hAnsi="Arial" w:cs="Arial"/>
                <w:b/>
                <w:bCs/>
                <w:color w:val="595959" w:themeColor="text1" w:themeTint="A6"/>
                <w:sz w:val="22"/>
                <w:szCs w:val="22"/>
              </w:rPr>
              <w:t> </w:t>
            </w:r>
          </w:p>
          <w:p w14:paraId="121F301A"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Active participation in multidisciplinary rounds and care conferences.</w:t>
            </w:r>
            <w:r w:rsidRPr="00B81D39">
              <w:rPr>
                <w:rFonts w:ascii="Arial" w:hAnsi="Arial" w:cs="Arial"/>
                <w:b/>
                <w:bCs/>
                <w:color w:val="595959" w:themeColor="text1" w:themeTint="A6"/>
                <w:sz w:val="22"/>
                <w:szCs w:val="22"/>
              </w:rPr>
              <w:t> </w:t>
            </w:r>
          </w:p>
          <w:p w14:paraId="51850194"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color w:val="595959" w:themeColor="text1" w:themeTint="A6"/>
                <w:sz w:val="22"/>
                <w:szCs w:val="22"/>
              </w:rPr>
              <w:t> </w:t>
            </w: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769A7B15"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EXAMPLE</w:t>
            </w:r>
            <w:r w:rsidRPr="00B81D39">
              <w:rPr>
                <w:rFonts w:ascii="Arial" w:hAnsi="Arial" w:cs="Arial"/>
                <w:b/>
                <w:bCs/>
                <w:color w:val="595959" w:themeColor="text1" w:themeTint="A6"/>
                <w:sz w:val="22"/>
                <w:szCs w:val="22"/>
              </w:rPr>
              <w:t> </w:t>
            </w:r>
          </w:p>
          <w:p w14:paraId="1F70B92F"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Direct Observation</w:t>
            </w:r>
            <w:r w:rsidRPr="00B81D39">
              <w:rPr>
                <w:rFonts w:ascii="Arial" w:hAnsi="Arial" w:cs="Arial"/>
                <w:b/>
                <w:bCs/>
                <w:color w:val="595959" w:themeColor="text1" w:themeTint="A6"/>
                <w:sz w:val="22"/>
                <w:szCs w:val="22"/>
              </w:rPr>
              <w:t> </w:t>
            </w:r>
          </w:p>
          <w:p w14:paraId="427D10EC"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color w:val="595959" w:themeColor="text1" w:themeTint="A6"/>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52FF0733"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EXAMPLE</w:t>
            </w:r>
            <w:r w:rsidRPr="00B81D39">
              <w:rPr>
                <w:rFonts w:ascii="Arial" w:hAnsi="Arial" w:cs="Arial"/>
                <w:b/>
                <w:bCs/>
                <w:color w:val="595959" w:themeColor="text1" w:themeTint="A6"/>
                <w:sz w:val="22"/>
                <w:szCs w:val="22"/>
              </w:rPr>
              <w:t> </w:t>
            </w:r>
          </w:p>
          <w:p w14:paraId="1CC404B9"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Met/Not Met</w:t>
            </w:r>
            <w:r w:rsidRPr="00B81D39">
              <w:rPr>
                <w:rFonts w:ascii="Arial" w:hAnsi="Arial" w:cs="Arial"/>
                <w:b/>
                <w:bCs/>
                <w:color w:val="595959" w:themeColor="text1" w:themeTint="A6"/>
                <w:sz w:val="22"/>
                <w:szCs w:val="22"/>
              </w:rPr>
              <w:t> </w:t>
            </w:r>
          </w:p>
          <w:p w14:paraId="26F5F4D7"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color w:val="595959" w:themeColor="text1" w:themeTint="A6"/>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44BEA875"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EXAMPLE</w:t>
            </w:r>
            <w:r w:rsidRPr="00B81D39">
              <w:rPr>
                <w:rFonts w:ascii="Arial" w:hAnsi="Arial" w:cs="Arial"/>
                <w:b/>
                <w:bCs/>
                <w:color w:val="595959" w:themeColor="text1" w:themeTint="A6"/>
                <w:sz w:val="22"/>
                <w:szCs w:val="22"/>
              </w:rPr>
              <w:t> </w:t>
            </w:r>
          </w:p>
          <w:p w14:paraId="61516DDD"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i/>
                <w:iCs/>
                <w:color w:val="595959" w:themeColor="text1" w:themeTint="A6"/>
                <w:sz w:val="22"/>
                <w:szCs w:val="22"/>
              </w:rPr>
              <w:t>Week 4-52</w:t>
            </w:r>
            <w:r w:rsidRPr="00B81D39">
              <w:rPr>
                <w:rFonts w:ascii="Arial" w:hAnsi="Arial" w:cs="Arial"/>
                <w:b/>
                <w:bCs/>
                <w:color w:val="595959" w:themeColor="text1" w:themeTint="A6"/>
                <w:sz w:val="22"/>
                <w:szCs w:val="22"/>
              </w:rPr>
              <w:t> </w:t>
            </w:r>
          </w:p>
          <w:p w14:paraId="0BF09D91" w14:textId="77777777" w:rsidR="00572615" w:rsidRPr="00B81D39" w:rsidRDefault="00572615">
            <w:pPr>
              <w:rPr>
                <w:rFonts w:ascii="Arial" w:hAnsi="Arial" w:cs="Arial"/>
                <w:b/>
                <w:bCs/>
                <w:color w:val="595959" w:themeColor="text1" w:themeTint="A6"/>
                <w:sz w:val="22"/>
                <w:szCs w:val="22"/>
              </w:rPr>
            </w:pPr>
            <w:r w:rsidRPr="00B81D39">
              <w:rPr>
                <w:rFonts w:ascii="Arial" w:hAnsi="Arial" w:cs="Arial"/>
                <w:b/>
                <w:bCs/>
                <w:color w:val="595959" w:themeColor="text1" w:themeTint="A6"/>
                <w:sz w:val="22"/>
                <w:szCs w:val="22"/>
              </w:rPr>
              <w:t> </w:t>
            </w:r>
          </w:p>
        </w:tc>
      </w:tr>
      <w:tr w:rsidR="00D94A57" w:rsidRPr="002C15B2" w14:paraId="300F0032" w14:textId="77777777" w:rsidTr="6986537B">
        <w:trPr>
          <w:trHeight w:val="300"/>
        </w:trPr>
        <w:tc>
          <w:tcPr>
            <w:tcW w:w="2250" w:type="dxa"/>
            <w:vMerge/>
            <w:vAlign w:val="center"/>
          </w:tcPr>
          <w:p w14:paraId="0FCC5A6C" w14:textId="77777777" w:rsidR="00D94A57" w:rsidRPr="002C15B2" w:rsidRDefault="00D94A57">
            <w:pPr>
              <w:rPr>
                <w:rFonts w:ascii="Arial" w:hAnsi="Arial" w:cs="Arial"/>
                <w:sz w:val="22"/>
                <w:szCs w:val="22"/>
              </w:rPr>
            </w:pPr>
            <w:permStart w:id="54548619" w:edGrp="everyone" w:colFirst="2" w:colLast="2"/>
            <w:permStart w:id="1180984101" w:edGrp="everyone" w:colFirst="3" w:colLast="3"/>
            <w:permStart w:id="828780314" w:edGrp="everyone" w:colFirst="4" w:colLast="4"/>
            <w:permStart w:id="1756319558" w:edGrp="everyone" w:colFirst="5" w:colLast="5"/>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B5A4F9" w14:textId="1AC19D9A" w:rsidR="00D94A57" w:rsidRPr="002C15B2" w:rsidRDefault="00D94A57">
            <w:pPr>
              <w:numPr>
                <w:ilvl w:val="0"/>
                <w:numId w:val="18"/>
              </w:numPr>
              <w:rPr>
                <w:rFonts w:ascii="Arial" w:hAnsi="Arial" w:cs="Arial"/>
                <w:sz w:val="22"/>
                <w:szCs w:val="22"/>
              </w:rPr>
            </w:pPr>
            <w:r w:rsidRPr="002C15B2">
              <w:rPr>
                <w:rFonts w:ascii="Arial" w:hAnsi="Arial" w:cs="Arial"/>
                <w:sz w:val="22"/>
                <w:szCs w:val="22"/>
              </w:rPr>
              <w:t>Communicate and collaborate with the interprofessional team to help clients and care partners achieve outcomes that support health and participation.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5D55E4" w14:textId="06220161" w:rsidR="00D94A57" w:rsidRPr="00A16CB6" w:rsidRDefault="0CC2CA14"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2C869FBA" w14:textId="24282B00" w:rsidR="00D94A57" w:rsidRPr="00A16CB6" w:rsidRDefault="00D94A57">
            <w:pPr>
              <w:rPr>
                <w:rFonts w:ascii="Arial" w:hAnsi="Arial" w:cs="Arial"/>
                <w:color w:val="7F7F7F" w:themeColor="text1" w:themeTint="80"/>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EBC4AA" w14:textId="06220161" w:rsidR="00D94A57" w:rsidRPr="00A16CB6" w:rsidRDefault="0CC2CA14"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43AA700C" w14:textId="7718C97F" w:rsidR="00D94A57" w:rsidRPr="00A16CB6" w:rsidRDefault="00D94A57">
            <w:pPr>
              <w:rPr>
                <w:rFonts w:ascii="Arial" w:hAnsi="Arial" w:cs="Arial"/>
                <w:color w:val="7F7F7F" w:themeColor="text1" w:themeTint="80"/>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8DA42DA" w14:textId="06220161" w:rsidR="00D94A57" w:rsidRPr="00A16CB6" w:rsidRDefault="0CC2CA14"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7C994F27" w14:textId="02003909" w:rsidR="00D94A57" w:rsidRPr="00A16CB6" w:rsidRDefault="00D94A57">
            <w:pPr>
              <w:rPr>
                <w:rFonts w:ascii="Arial" w:hAnsi="Arial" w:cs="Arial"/>
                <w:color w:val="7F7F7F" w:themeColor="text1" w:themeTint="80"/>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2CD713" w14:textId="06220161" w:rsidR="00D94A57" w:rsidRPr="00A16CB6" w:rsidRDefault="0CC2CA14"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207E805C" w14:textId="156C23D8" w:rsidR="00D94A57" w:rsidRPr="00A16CB6" w:rsidRDefault="00D94A57">
            <w:pPr>
              <w:rPr>
                <w:rFonts w:ascii="Arial" w:hAnsi="Arial" w:cs="Arial"/>
                <w:color w:val="7F7F7F" w:themeColor="text1" w:themeTint="80"/>
                <w:sz w:val="22"/>
                <w:szCs w:val="22"/>
              </w:rPr>
            </w:pPr>
          </w:p>
        </w:tc>
      </w:tr>
      <w:tr w:rsidR="00572615" w:rsidRPr="002C15B2" w14:paraId="0B260BFE" w14:textId="77777777" w:rsidTr="6986537B">
        <w:trPr>
          <w:trHeight w:val="300"/>
        </w:trPr>
        <w:tc>
          <w:tcPr>
            <w:tcW w:w="2250" w:type="dxa"/>
            <w:vMerge/>
            <w:vAlign w:val="center"/>
            <w:hideMark/>
          </w:tcPr>
          <w:p w14:paraId="3963C8DA" w14:textId="77777777" w:rsidR="00572615" w:rsidRPr="002C15B2" w:rsidRDefault="00572615">
            <w:pPr>
              <w:rPr>
                <w:rFonts w:ascii="Arial" w:hAnsi="Arial" w:cs="Arial"/>
                <w:sz w:val="22"/>
                <w:szCs w:val="22"/>
              </w:rPr>
            </w:pPr>
            <w:permStart w:id="1103447389" w:edGrp="everyone" w:colFirst="2" w:colLast="2"/>
            <w:permStart w:id="336551735" w:edGrp="everyone" w:colFirst="3" w:colLast="3"/>
            <w:permStart w:id="1372471865" w:edGrp="everyone" w:colFirst="4" w:colLast="4"/>
            <w:permStart w:id="83889559" w:edGrp="everyone" w:colFirst="5" w:colLast="5"/>
            <w:permEnd w:id="54548619"/>
            <w:permEnd w:id="1180984101"/>
            <w:permEnd w:id="828780314"/>
            <w:permEnd w:id="1756319558"/>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1D12E2" w14:textId="77777777" w:rsidR="00572615" w:rsidRPr="002C15B2" w:rsidRDefault="00572615">
            <w:pPr>
              <w:numPr>
                <w:ilvl w:val="0"/>
                <w:numId w:val="19"/>
              </w:numPr>
              <w:rPr>
                <w:rFonts w:ascii="Arial" w:hAnsi="Arial" w:cs="Arial"/>
                <w:sz w:val="22"/>
                <w:szCs w:val="22"/>
              </w:rPr>
            </w:pPr>
            <w:r w:rsidRPr="002C15B2">
              <w:rPr>
                <w:rFonts w:ascii="Arial" w:hAnsi="Arial" w:cs="Arial"/>
                <w:sz w:val="22"/>
                <w:szCs w:val="22"/>
              </w:rPr>
              <w:t>Develop awareness and understanding through reflective practice and self-assessment to build effective therapeutic relationships with individuals from varied backgrounds.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DE6888" w14:textId="12EC6C97"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3022CFF0" w:rsidRPr="6986537B">
              <w:rPr>
                <w:rFonts w:ascii="Arial" w:hAnsi="Arial" w:cs="Arial"/>
                <w:color w:val="7F7F7F" w:themeColor="text1" w:themeTint="80"/>
                <w:sz w:val="22"/>
                <w:szCs w:val="22"/>
              </w:rPr>
              <w:t xml:space="preserve"> Type here</w:t>
            </w:r>
          </w:p>
          <w:p w14:paraId="2A6A5114" w14:textId="169C7707" w:rsidR="00572615" w:rsidRPr="002C15B2" w:rsidRDefault="00572615">
            <w:pPr>
              <w:rPr>
                <w:rFonts w:ascii="Arial" w:hAnsi="Arial" w:cs="Arial"/>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06ACA2" w14:textId="202EABFA"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39900FDA" w:rsidRPr="6986537B">
              <w:rPr>
                <w:rFonts w:ascii="Arial" w:hAnsi="Arial" w:cs="Arial"/>
                <w:color w:val="7F7F7F" w:themeColor="text1" w:themeTint="80"/>
                <w:sz w:val="22"/>
                <w:szCs w:val="22"/>
              </w:rPr>
              <w:t xml:space="preserve"> Type here</w:t>
            </w:r>
          </w:p>
          <w:p w14:paraId="4BB53219" w14:textId="77253F63"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BA3E6F" w14:textId="529AABD3"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2B9E6C60" w:rsidRPr="6986537B">
              <w:rPr>
                <w:rFonts w:ascii="Arial" w:hAnsi="Arial" w:cs="Arial"/>
                <w:color w:val="7F7F7F" w:themeColor="text1" w:themeTint="80"/>
                <w:sz w:val="22"/>
                <w:szCs w:val="22"/>
              </w:rPr>
              <w:t xml:space="preserve"> Type here</w:t>
            </w:r>
          </w:p>
          <w:p w14:paraId="014FCE04" w14:textId="50AC8846"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5AD29D" w14:textId="749E0681"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6D109E4B" w:rsidRPr="6986537B">
              <w:rPr>
                <w:rFonts w:ascii="Arial" w:hAnsi="Arial" w:cs="Arial"/>
                <w:color w:val="7F7F7F" w:themeColor="text1" w:themeTint="80"/>
                <w:sz w:val="22"/>
                <w:szCs w:val="22"/>
              </w:rPr>
              <w:t xml:space="preserve"> Type here</w:t>
            </w:r>
          </w:p>
          <w:p w14:paraId="6D9F1643" w14:textId="591E1E77" w:rsidR="00572615" w:rsidRPr="002C15B2" w:rsidRDefault="00572615">
            <w:pPr>
              <w:rPr>
                <w:rFonts w:ascii="Arial" w:hAnsi="Arial" w:cs="Arial"/>
                <w:sz w:val="22"/>
                <w:szCs w:val="22"/>
              </w:rPr>
            </w:pPr>
          </w:p>
        </w:tc>
      </w:tr>
      <w:tr w:rsidR="00572615" w:rsidRPr="002C15B2" w14:paraId="0B933037" w14:textId="77777777" w:rsidTr="6986537B">
        <w:trPr>
          <w:trHeight w:val="300"/>
        </w:trPr>
        <w:tc>
          <w:tcPr>
            <w:tcW w:w="2250" w:type="dxa"/>
            <w:vMerge/>
            <w:vAlign w:val="center"/>
            <w:hideMark/>
          </w:tcPr>
          <w:p w14:paraId="4DA6D3D5" w14:textId="77777777" w:rsidR="00572615" w:rsidRPr="002C15B2" w:rsidRDefault="00572615">
            <w:pPr>
              <w:rPr>
                <w:rFonts w:ascii="Arial" w:hAnsi="Arial" w:cs="Arial"/>
                <w:sz w:val="22"/>
                <w:szCs w:val="22"/>
              </w:rPr>
            </w:pPr>
            <w:permStart w:id="387611022" w:edGrp="everyone" w:colFirst="2" w:colLast="2"/>
            <w:permStart w:id="1566206351" w:edGrp="everyone" w:colFirst="3" w:colLast="3"/>
            <w:permStart w:id="52298558" w:edGrp="everyone" w:colFirst="4" w:colLast="4"/>
            <w:permStart w:id="1545686983" w:edGrp="everyone" w:colFirst="5" w:colLast="5"/>
            <w:permEnd w:id="1103447389"/>
            <w:permEnd w:id="336551735"/>
            <w:permEnd w:id="1372471865"/>
            <w:permEnd w:id="83889559"/>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1973F0" w14:textId="77777777" w:rsidR="00572615" w:rsidRPr="002C15B2" w:rsidRDefault="00572615">
            <w:pPr>
              <w:numPr>
                <w:ilvl w:val="0"/>
                <w:numId w:val="20"/>
              </w:numPr>
              <w:rPr>
                <w:rFonts w:ascii="Arial" w:hAnsi="Arial" w:cs="Arial"/>
                <w:sz w:val="22"/>
                <w:szCs w:val="22"/>
              </w:rPr>
            </w:pPr>
            <w:r w:rsidRPr="002C15B2">
              <w:rPr>
                <w:rFonts w:ascii="Arial" w:hAnsi="Arial" w:cs="Arial"/>
                <w:sz w:val="22"/>
                <w:szCs w:val="22"/>
              </w:rPr>
              <w:t>Facilitate services for clients (person, group, population) in the fellowship focused area of practice through education or advocacy activities, either independently or collaboratively.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BBA4BB" w14:textId="35B3ADE0"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189363B3" w:rsidRPr="6986537B">
              <w:rPr>
                <w:rFonts w:ascii="Arial" w:hAnsi="Arial" w:cs="Arial"/>
                <w:color w:val="7F7F7F" w:themeColor="text1" w:themeTint="80"/>
                <w:sz w:val="22"/>
                <w:szCs w:val="22"/>
              </w:rPr>
              <w:t xml:space="preserve"> Type here</w:t>
            </w:r>
          </w:p>
          <w:p w14:paraId="2F8184B2" w14:textId="38C23C28" w:rsidR="00572615" w:rsidRPr="002C15B2" w:rsidRDefault="00572615">
            <w:pPr>
              <w:rPr>
                <w:rFonts w:ascii="Arial" w:hAnsi="Arial" w:cs="Arial"/>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98E49A" w14:textId="1C1881AE"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561947C4" w:rsidRPr="6986537B">
              <w:rPr>
                <w:rFonts w:ascii="Arial" w:hAnsi="Arial" w:cs="Arial"/>
                <w:color w:val="7F7F7F" w:themeColor="text1" w:themeTint="80"/>
                <w:sz w:val="22"/>
                <w:szCs w:val="22"/>
              </w:rPr>
              <w:t xml:space="preserve"> Type here</w:t>
            </w:r>
          </w:p>
          <w:p w14:paraId="16CC7795" w14:textId="3344E44E"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EEEBDE" w14:textId="38931684"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43926506" w:rsidRPr="6986537B">
              <w:rPr>
                <w:rFonts w:ascii="Arial" w:hAnsi="Arial" w:cs="Arial"/>
                <w:color w:val="7F7F7F" w:themeColor="text1" w:themeTint="80"/>
                <w:sz w:val="22"/>
                <w:szCs w:val="22"/>
              </w:rPr>
              <w:t xml:space="preserve"> Type here</w:t>
            </w:r>
          </w:p>
          <w:p w14:paraId="3D145D94" w14:textId="5ECEE63A"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824E51" w14:textId="706087AB"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4724F4E0" w:rsidRPr="6986537B">
              <w:rPr>
                <w:rFonts w:ascii="Arial" w:hAnsi="Arial" w:cs="Arial"/>
                <w:color w:val="7F7F7F" w:themeColor="text1" w:themeTint="80"/>
                <w:sz w:val="22"/>
                <w:szCs w:val="22"/>
              </w:rPr>
              <w:t xml:space="preserve"> Type here</w:t>
            </w:r>
          </w:p>
          <w:p w14:paraId="5156D76C" w14:textId="744286A0" w:rsidR="00572615" w:rsidRPr="002C15B2" w:rsidRDefault="00572615">
            <w:pPr>
              <w:rPr>
                <w:rFonts w:ascii="Arial" w:hAnsi="Arial" w:cs="Arial"/>
                <w:sz w:val="22"/>
                <w:szCs w:val="22"/>
              </w:rPr>
            </w:pPr>
          </w:p>
        </w:tc>
      </w:tr>
      <w:permEnd w:id="387611022"/>
      <w:permEnd w:id="1566206351"/>
      <w:permEnd w:id="52298558"/>
      <w:permEnd w:id="1545686983"/>
      <w:tr w:rsidR="00572615" w:rsidRPr="002C15B2" w14:paraId="4BB2A570" w14:textId="77777777" w:rsidTr="6986537B">
        <w:trPr>
          <w:trHeight w:val="300"/>
        </w:trPr>
        <w:tc>
          <w:tcPr>
            <w:tcW w:w="225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28AD69A0"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Area</w:t>
            </w:r>
          </w:p>
        </w:tc>
        <w:tc>
          <w:tcPr>
            <w:tcW w:w="351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1FB9E915"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FPLO</w:t>
            </w:r>
          </w:p>
        </w:tc>
        <w:tc>
          <w:tcPr>
            <w:tcW w:w="220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3A2F88D2"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Module or Activity</w:t>
            </w:r>
          </w:p>
        </w:tc>
        <w:tc>
          <w:tcPr>
            <w:tcW w:w="660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4CA0B0FD"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Assessment Information</w:t>
            </w:r>
          </w:p>
        </w:tc>
      </w:tr>
      <w:tr w:rsidR="00572615" w:rsidRPr="00585CC6" w14:paraId="545F27D8" w14:textId="77777777" w:rsidTr="6986537B">
        <w:trPr>
          <w:trHeight w:val="300"/>
        </w:trPr>
        <w:tc>
          <w:tcPr>
            <w:tcW w:w="2250" w:type="dxa"/>
            <w:vMerge/>
            <w:vAlign w:val="center"/>
            <w:hideMark/>
          </w:tcPr>
          <w:p w14:paraId="1F819720" w14:textId="77777777" w:rsidR="00572615" w:rsidRPr="002C15B2" w:rsidRDefault="00572615">
            <w:pPr>
              <w:jc w:val="center"/>
              <w:rPr>
                <w:rFonts w:ascii="Arial" w:hAnsi="Arial" w:cs="Arial"/>
                <w:color w:val="FFFFFF" w:themeColor="background1"/>
                <w:sz w:val="22"/>
                <w:szCs w:val="22"/>
              </w:rPr>
            </w:pPr>
          </w:p>
        </w:tc>
        <w:tc>
          <w:tcPr>
            <w:tcW w:w="3515" w:type="dxa"/>
            <w:vMerge/>
            <w:vAlign w:val="center"/>
            <w:hideMark/>
          </w:tcPr>
          <w:p w14:paraId="498F6D82" w14:textId="77777777" w:rsidR="00572615" w:rsidRPr="002C15B2" w:rsidRDefault="00572615">
            <w:pPr>
              <w:jc w:val="center"/>
              <w:rPr>
                <w:rFonts w:ascii="Arial" w:hAnsi="Arial" w:cs="Arial"/>
                <w:color w:val="FFFFFF" w:themeColor="background1"/>
                <w:sz w:val="22"/>
                <w:szCs w:val="22"/>
              </w:rPr>
            </w:pPr>
          </w:p>
        </w:tc>
        <w:tc>
          <w:tcPr>
            <w:tcW w:w="0" w:type="auto"/>
            <w:vMerge/>
            <w:vAlign w:val="center"/>
            <w:hideMark/>
          </w:tcPr>
          <w:p w14:paraId="1E68E7A0" w14:textId="77777777" w:rsidR="00572615" w:rsidRPr="002C15B2" w:rsidRDefault="00572615">
            <w:pPr>
              <w:jc w:val="center"/>
              <w:rPr>
                <w:rFonts w:ascii="Arial" w:hAnsi="Arial" w:cs="Arial"/>
                <w:color w:val="FFFFFF" w:themeColor="background1"/>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398A9EF8"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Method</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160172A1"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Criteria</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DB89A"/>
            <w:vAlign w:val="center"/>
            <w:hideMark/>
          </w:tcPr>
          <w:p w14:paraId="5097387E" w14:textId="77777777" w:rsidR="00572615" w:rsidRPr="002C15B2" w:rsidRDefault="00572615">
            <w:pPr>
              <w:jc w:val="center"/>
              <w:rPr>
                <w:rFonts w:ascii="Arial" w:hAnsi="Arial" w:cs="Arial"/>
                <w:color w:val="FFFFFF" w:themeColor="background1"/>
                <w:sz w:val="22"/>
                <w:szCs w:val="22"/>
              </w:rPr>
            </w:pPr>
            <w:r w:rsidRPr="002C15B2">
              <w:rPr>
                <w:rFonts w:ascii="Arial" w:hAnsi="Arial" w:cs="Arial"/>
                <w:b/>
                <w:bCs/>
                <w:color w:val="FFFFFF" w:themeColor="background1"/>
                <w:sz w:val="22"/>
                <w:szCs w:val="22"/>
              </w:rPr>
              <w:t>Administration</w:t>
            </w:r>
          </w:p>
        </w:tc>
      </w:tr>
      <w:tr w:rsidR="00572615" w:rsidRPr="00585CC6" w14:paraId="2880C8B3" w14:textId="77777777" w:rsidTr="6986537B">
        <w:trPr>
          <w:trHeight w:val="300"/>
        </w:trPr>
        <w:tc>
          <w:tcPr>
            <w:tcW w:w="2250" w:type="dxa"/>
            <w:vMerge w:val="restart"/>
            <w:tcBorders>
              <w:top w:val="single" w:sz="6" w:space="0" w:color="000000" w:themeColor="text1"/>
              <w:left w:val="single" w:sz="6" w:space="0" w:color="000000" w:themeColor="text1"/>
              <w:right w:val="single" w:sz="6" w:space="0" w:color="000000" w:themeColor="text1"/>
            </w:tcBorders>
            <w:shd w:val="clear" w:color="auto" w:fill="E7F9F6"/>
            <w:hideMark/>
          </w:tcPr>
          <w:p w14:paraId="61885CCA" w14:textId="77777777" w:rsidR="00572615" w:rsidRPr="002C15B2" w:rsidRDefault="00572615">
            <w:pPr>
              <w:rPr>
                <w:rFonts w:ascii="Arial" w:hAnsi="Arial" w:cs="Arial"/>
                <w:sz w:val="22"/>
                <w:szCs w:val="22"/>
              </w:rPr>
            </w:pPr>
            <w:r w:rsidRPr="002C15B2">
              <w:rPr>
                <w:rFonts w:ascii="Arial" w:hAnsi="Arial" w:cs="Arial"/>
                <w:b/>
                <w:bCs/>
                <w:sz w:val="22"/>
                <w:szCs w:val="22"/>
              </w:rPr>
              <w:t>Scholarly and/or Professional Activities</w:t>
            </w:r>
          </w:p>
          <w:p w14:paraId="475C8A9F" w14:textId="77777777" w:rsidR="00572615" w:rsidRPr="002C15B2" w:rsidRDefault="00572615">
            <w:pPr>
              <w:rPr>
                <w:rFonts w:ascii="Arial" w:hAnsi="Arial" w:cs="Arial"/>
                <w:sz w:val="22"/>
                <w:szCs w:val="22"/>
              </w:rPr>
            </w:pPr>
          </w:p>
          <w:p w14:paraId="443EDC6A" w14:textId="77777777" w:rsidR="00572615" w:rsidRPr="002C15B2" w:rsidRDefault="00572615">
            <w:pPr>
              <w:rPr>
                <w:rFonts w:ascii="Arial" w:hAnsi="Arial" w:cs="Arial"/>
                <w:sz w:val="22"/>
                <w:szCs w:val="22"/>
              </w:rPr>
            </w:pPr>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vAlign w:val="center"/>
            <w:hideMark/>
          </w:tcPr>
          <w:p w14:paraId="3A9AA281" w14:textId="77777777" w:rsidR="00572615" w:rsidRPr="002C15B2" w:rsidRDefault="00572615">
            <w:pPr>
              <w:rPr>
                <w:rFonts w:ascii="Arial" w:hAnsi="Arial" w:cs="Arial"/>
                <w:sz w:val="22"/>
                <w:szCs w:val="22"/>
              </w:rPr>
            </w:pPr>
            <w:r w:rsidRPr="002C15B2">
              <w:rPr>
                <w:rFonts w:ascii="Arial" w:hAnsi="Arial" w:cs="Arial"/>
                <w:sz w:val="22"/>
                <w:szCs w:val="22"/>
              </w:rPr>
              <w:t>A graduate of the fellowship program must be able to: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vAlign w:val="center"/>
            <w:hideMark/>
          </w:tcPr>
          <w:p w14:paraId="5958FA17" w14:textId="77777777" w:rsidR="00572615" w:rsidRPr="002C15B2" w:rsidRDefault="00572615">
            <w:pPr>
              <w:rPr>
                <w:rFonts w:ascii="Arial" w:hAnsi="Arial" w:cs="Arial"/>
                <w:sz w:val="22"/>
                <w:szCs w:val="22"/>
              </w:rPr>
            </w:pPr>
            <w:r w:rsidRPr="002C15B2">
              <w:rPr>
                <w:rFonts w:ascii="Arial" w:hAnsi="Arial" w:cs="Arial"/>
                <w:sz w:val="22"/>
                <w:szCs w:val="22"/>
              </w:rPr>
              <w:t> </w:t>
            </w: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vAlign w:val="center"/>
            <w:hideMark/>
          </w:tcPr>
          <w:p w14:paraId="457F2C48" w14:textId="77777777" w:rsidR="00572615" w:rsidRPr="002C15B2" w:rsidRDefault="00572615">
            <w:pPr>
              <w:rPr>
                <w:rFonts w:ascii="Arial" w:hAnsi="Arial" w:cs="Arial"/>
                <w:sz w:val="22"/>
                <w:szCs w:val="22"/>
              </w:rPr>
            </w:pPr>
            <w:r w:rsidRPr="002C15B2">
              <w:rPr>
                <w:rFonts w:ascii="Arial" w:hAnsi="Arial" w:cs="Arial"/>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vAlign w:val="center"/>
            <w:hideMark/>
          </w:tcPr>
          <w:p w14:paraId="3AD29D86" w14:textId="77777777" w:rsidR="00572615" w:rsidRPr="002C15B2" w:rsidRDefault="00572615">
            <w:pPr>
              <w:rPr>
                <w:rFonts w:ascii="Arial" w:hAnsi="Arial" w:cs="Arial"/>
                <w:sz w:val="22"/>
                <w:szCs w:val="22"/>
              </w:rPr>
            </w:pPr>
            <w:r w:rsidRPr="002C15B2">
              <w:rPr>
                <w:rFonts w:ascii="Arial" w:hAnsi="Arial" w:cs="Arial"/>
                <w:sz w:val="22"/>
                <w:szCs w:val="22"/>
              </w:rPr>
              <w:t>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F9F6"/>
            <w:vAlign w:val="center"/>
            <w:hideMark/>
          </w:tcPr>
          <w:p w14:paraId="3CF1EF94" w14:textId="77777777" w:rsidR="00572615" w:rsidRPr="002C15B2" w:rsidRDefault="00572615">
            <w:pPr>
              <w:rPr>
                <w:rFonts w:ascii="Arial" w:hAnsi="Arial" w:cs="Arial"/>
                <w:sz w:val="22"/>
                <w:szCs w:val="22"/>
              </w:rPr>
            </w:pPr>
            <w:r w:rsidRPr="002C15B2">
              <w:rPr>
                <w:rFonts w:ascii="Arial" w:hAnsi="Arial" w:cs="Arial"/>
                <w:sz w:val="22"/>
                <w:szCs w:val="22"/>
              </w:rPr>
              <w:t> </w:t>
            </w:r>
          </w:p>
        </w:tc>
      </w:tr>
      <w:tr w:rsidR="00572615" w:rsidRPr="00585CC6" w14:paraId="41919769" w14:textId="77777777" w:rsidTr="6986537B">
        <w:trPr>
          <w:trHeight w:val="300"/>
        </w:trPr>
        <w:tc>
          <w:tcPr>
            <w:tcW w:w="2250" w:type="dxa"/>
            <w:vMerge/>
            <w:vAlign w:val="center"/>
            <w:hideMark/>
          </w:tcPr>
          <w:p w14:paraId="6FA03CE3" w14:textId="77777777" w:rsidR="00572615" w:rsidRPr="002C15B2" w:rsidRDefault="00572615">
            <w:pPr>
              <w:rPr>
                <w:rFonts w:ascii="Arial" w:hAnsi="Arial" w:cs="Arial"/>
                <w:sz w:val="22"/>
                <w:szCs w:val="22"/>
              </w:rPr>
            </w:pPr>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28A095D" w14:textId="3FB79709" w:rsidR="00D94A57" w:rsidRPr="00B81D39" w:rsidRDefault="00D94A57" w:rsidP="00D94A57">
            <w:pPr>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EXAMPLE</w:t>
            </w:r>
          </w:p>
          <w:p w14:paraId="714CC3B4" w14:textId="45DEE1D2" w:rsidR="00572615" w:rsidRPr="00B81D39" w:rsidRDefault="00572615" w:rsidP="00D94A57">
            <w:pPr>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Effectively locate, understand, critique, and evaluate information, to engage in evidence-informed practice.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28FCB851" w14:textId="77777777" w:rsidR="00572615" w:rsidRPr="00B81D39" w:rsidRDefault="00572615">
            <w:pPr>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EXAMPLE</w:t>
            </w:r>
          </w:p>
          <w:p w14:paraId="0237D2DF" w14:textId="77777777" w:rsidR="00572615" w:rsidRPr="00B81D39" w:rsidRDefault="00572615">
            <w:pPr>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Case Study</w:t>
            </w:r>
          </w:p>
          <w:p w14:paraId="32A16784" w14:textId="77777777" w:rsidR="00572615" w:rsidRPr="00B81D39" w:rsidRDefault="00572615">
            <w:pPr>
              <w:rPr>
                <w:rFonts w:ascii="Arial" w:hAnsi="Arial" w:cs="Arial"/>
                <w:b/>
                <w:bCs/>
                <w:i/>
                <w:iCs/>
                <w:color w:val="595959" w:themeColor="text1" w:themeTint="A6"/>
                <w:sz w:val="22"/>
                <w:szCs w:val="22"/>
              </w:rPr>
            </w:pPr>
          </w:p>
          <w:p w14:paraId="750CF6C3" w14:textId="77777777" w:rsidR="00572615" w:rsidRPr="00B81D39" w:rsidRDefault="00572615">
            <w:pPr>
              <w:rPr>
                <w:rFonts w:ascii="Arial" w:hAnsi="Arial" w:cs="Arial"/>
                <w:b/>
                <w:bCs/>
                <w:i/>
                <w:iCs/>
                <w:color w:val="595959" w:themeColor="text1" w:themeTint="A6"/>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D639672" w14:textId="77777777" w:rsidR="00572615" w:rsidRPr="00B81D39" w:rsidRDefault="00572615">
            <w:pPr>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EXAMPLE</w:t>
            </w:r>
          </w:p>
          <w:p w14:paraId="408F53C7" w14:textId="77777777" w:rsidR="00572615" w:rsidRPr="00B81D39" w:rsidRDefault="00572615">
            <w:pPr>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Presentation of case study to faculty.</w:t>
            </w:r>
          </w:p>
          <w:p w14:paraId="558DD441" w14:textId="77777777" w:rsidR="00572615" w:rsidRPr="00B81D39" w:rsidRDefault="00572615">
            <w:pPr>
              <w:rPr>
                <w:rFonts w:ascii="Arial" w:hAnsi="Arial" w:cs="Arial"/>
                <w:b/>
                <w:bCs/>
                <w:i/>
                <w:iCs/>
                <w:color w:val="595959" w:themeColor="text1" w:themeTint="A6"/>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3D14AF16" w14:textId="77777777" w:rsidR="00572615" w:rsidRPr="00B81D39" w:rsidRDefault="00572615">
            <w:pPr>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EXAMPLE</w:t>
            </w:r>
          </w:p>
          <w:p w14:paraId="5D8DA0ED" w14:textId="77777777" w:rsidR="00572615" w:rsidRPr="00B81D39" w:rsidRDefault="00572615">
            <w:pPr>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Grading Rubric (15/20)</w:t>
            </w:r>
          </w:p>
          <w:p w14:paraId="1D639E4F" w14:textId="77777777" w:rsidR="00572615" w:rsidRPr="00B81D39" w:rsidRDefault="00572615">
            <w:pPr>
              <w:rPr>
                <w:rFonts w:ascii="Arial" w:hAnsi="Arial" w:cs="Arial"/>
                <w:b/>
                <w:bCs/>
                <w:i/>
                <w:iCs/>
                <w:color w:val="595959" w:themeColor="text1" w:themeTint="A6"/>
                <w:sz w:val="22"/>
                <w:szCs w:val="22"/>
              </w:rPr>
            </w:pPr>
          </w:p>
          <w:p w14:paraId="11BCF9FE" w14:textId="77777777" w:rsidR="00572615" w:rsidRPr="00B81D39" w:rsidRDefault="00572615">
            <w:pPr>
              <w:rPr>
                <w:rFonts w:ascii="Arial" w:hAnsi="Arial" w:cs="Arial"/>
                <w:b/>
                <w:bCs/>
                <w:i/>
                <w:iCs/>
                <w:color w:val="595959" w:themeColor="text1" w:themeTint="A6"/>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9CF4F15" w14:textId="77777777" w:rsidR="00572615" w:rsidRPr="00B81D39" w:rsidRDefault="00572615">
            <w:pPr>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EXAMPLE</w:t>
            </w:r>
          </w:p>
          <w:p w14:paraId="411988E2" w14:textId="77777777" w:rsidR="00572615" w:rsidRPr="00B81D39" w:rsidRDefault="00572615">
            <w:pPr>
              <w:rPr>
                <w:rFonts w:ascii="Arial" w:hAnsi="Arial" w:cs="Arial"/>
                <w:b/>
                <w:bCs/>
                <w:i/>
                <w:iCs/>
                <w:color w:val="595959" w:themeColor="text1" w:themeTint="A6"/>
                <w:sz w:val="22"/>
                <w:szCs w:val="22"/>
              </w:rPr>
            </w:pPr>
            <w:r w:rsidRPr="00B81D39">
              <w:rPr>
                <w:rFonts w:ascii="Arial" w:hAnsi="Arial" w:cs="Arial"/>
                <w:b/>
                <w:bCs/>
                <w:i/>
                <w:iCs/>
                <w:color w:val="595959" w:themeColor="text1" w:themeTint="A6"/>
                <w:sz w:val="22"/>
                <w:szCs w:val="22"/>
              </w:rPr>
              <w:t>Week 16</w:t>
            </w:r>
          </w:p>
          <w:p w14:paraId="0BA51F0C" w14:textId="77777777" w:rsidR="00572615" w:rsidRPr="00B81D39" w:rsidRDefault="00572615">
            <w:pPr>
              <w:rPr>
                <w:rFonts w:ascii="Arial" w:hAnsi="Arial" w:cs="Arial"/>
                <w:b/>
                <w:bCs/>
                <w:i/>
                <w:iCs/>
                <w:color w:val="595959" w:themeColor="text1" w:themeTint="A6"/>
                <w:sz w:val="22"/>
                <w:szCs w:val="22"/>
              </w:rPr>
            </w:pPr>
          </w:p>
          <w:p w14:paraId="58A4B3C6" w14:textId="77777777" w:rsidR="00572615" w:rsidRPr="00B81D39" w:rsidRDefault="00572615">
            <w:pPr>
              <w:rPr>
                <w:rFonts w:ascii="Arial" w:hAnsi="Arial" w:cs="Arial"/>
                <w:b/>
                <w:bCs/>
                <w:i/>
                <w:iCs/>
                <w:color w:val="595959" w:themeColor="text1" w:themeTint="A6"/>
                <w:sz w:val="22"/>
                <w:szCs w:val="22"/>
              </w:rPr>
            </w:pPr>
          </w:p>
        </w:tc>
      </w:tr>
      <w:tr w:rsidR="00D94A57" w:rsidRPr="00585CC6" w14:paraId="26A6AB10" w14:textId="77777777" w:rsidTr="6986537B">
        <w:trPr>
          <w:trHeight w:val="300"/>
        </w:trPr>
        <w:tc>
          <w:tcPr>
            <w:tcW w:w="2250" w:type="dxa"/>
            <w:vMerge/>
            <w:vAlign w:val="center"/>
          </w:tcPr>
          <w:p w14:paraId="727C330F" w14:textId="77777777" w:rsidR="00D94A57" w:rsidRPr="002C15B2" w:rsidRDefault="00D94A57">
            <w:pPr>
              <w:rPr>
                <w:rFonts w:ascii="Arial" w:hAnsi="Arial" w:cs="Arial"/>
                <w:sz w:val="22"/>
                <w:szCs w:val="22"/>
              </w:rPr>
            </w:pPr>
            <w:permStart w:id="592125383" w:edGrp="everyone" w:colFirst="2" w:colLast="2"/>
            <w:permStart w:id="441068360" w:edGrp="everyone" w:colFirst="3" w:colLast="3"/>
            <w:permStart w:id="1489843642" w:edGrp="everyone" w:colFirst="4" w:colLast="4"/>
            <w:permStart w:id="277443201" w:edGrp="everyone" w:colFirst="5" w:colLast="5"/>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1BFB4F8" w14:textId="15BE7017" w:rsidR="00D94A57" w:rsidRPr="002C15B2" w:rsidRDefault="00D94A57">
            <w:pPr>
              <w:numPr>
                <w:ilvl w:val="0"/>
                <w:numId w:val="21"/>
              </w:numPr>
              <w:rPr>
                <w:rFonts w:ascii="Arial" w:hAnsi="Arial" w:cs="Arial"/>
                <w:sz w:val="22"/>
                <w:szCs w:val="22"/>
              </w:rPr>
            </w:pPr>
            <w:r w:rsidRPr="002C15B2">
              <w:rPr>
                <w:rFonts w:ascii="Arial" w:hAnsi="Arial" w:cs="Arial"/>
                <w:sz w:val="22"/>
                <w:szCs w:val="22"/>
              </w:rPr>
              <w:t xml:space="preserve">Effectively locate, understand, critique, and evaluate information, to </w:t>
            </w:r>
            <w:r w:rsidRPr="002C15B2">
              <w:rPr>
                <w:rFonts w:ascii="Arial" w:hAnsi="Arial" w:cs="Arial"/>
                <w:sz w:val="22"/>
                <w:szCs w:val="22"/>
              </w:rPr>
              <w:lastRenderedPageBreak/>
              <w:t>engage in evidence-informed practice.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B41AB5A" w14:textId="06220161" w:rsidR="00D94A57" w:rsidRPr="00A16CB6" w:rsidRDefault="5EEE561F"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lastRenderedPageBreak/>
              <w:t>Type here</w:t>
            </w:r>
          </w:p>
          <w:p w14:paraId="528E64EF" w14:textId="5E200A89" w:rsidR="00D94A57" w:rsidRPr="00A16CB6" w:rsidRDefault="00D94A57">
            <w:pPr>
              <w:rPr>
                <w:rFonts w:ascii="Arial" w:hAnsi="Arial" w:cs="Arial"/>
                <w:color w:val="7F7F7F" w:themeColor="text1" w:themeTint="80"/>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778504B" w14:textId="06220161" w:rsidR="00D94A57" w:rsidRPr="00A16CB6" w:rsidRDefault="0A8978FC"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3BC312AB" w14:textId="32CA3561" w:rsidR="00D94A57" w:rsidRPr="00A16CB6" w:rsidRDefault="00D94A57">
            <w:pPr>
              <w:rPr>
                <w:rFonts w:ascii="Arial" w:hAnsi="Arial" w:cs="Arial"/>
                <w:color w:val="7F7F7F" w:themeColor="text1" w:themeTint="80"/>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BADC630" w14:textId="06220161" w:rsidR="00D94A57" w:rsidRPr="00A16CB6" w:rsidRDefault="0A8978FC"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45B00EE6" w14:textId="58F52793" w:rsidR="00D94A57" w:rsidRPr="00A16CB6" w:rsidRDefault="00D94A57">
            <w:pPr>
              <w:rPr>
                <w:rFonts w:ascii="Arial" w:hAnsi="Arial" w:cs="Arial"/>
                <w:color w:val="7F7F7F" w:themeColor="text1" w:themeTint="80"/>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84339EC" w14:textId="06220161" w:rsidR="00D94A57" w:rsidRPr="00A16CB6" w:rsidRDefault="0A8978FC" w:rsidP="6986537B">
            <w:pPr>
              <w:rPr>
                <w:rFonts w:ascii="Arial" w:hAnsi="Arial" w:cs="Arial"/>
                <w:color w:val="7F7F7F" w:themeColor="text1" w:themeTint="80"/>
                <w:sz w:val="22"/>
                <w:szCs w:val="22"/>
              </w:rPr>
            </w:pPr>
            <w:r w:rsidRPr="6986537B">
              <w:rPr>
                <w:rFonts w:ascii="Arial" w:hAnsi="Arial" w:cs="Arial"/>
                <w:color w:val="7F7F7F" w:themeColor="text1" w:themeTint="80"/>
                <w:sz w:val="22"/>
                <w:szCs w:val="22"/>
              </w:rPr>
              <w:t>Type here</w:t>
            </w:r>
          </w:p>
          <w:p w14:paraId="0E387329" w14:textId="7B703806" w:rsidR="00D94A57" w:rsidRPr="00A16CB6" w:rsidRDefault="00D94A57">
            <w:pPr>
              <w:rPr>
                <w:rFonts w:ascii="Arial" w:hAnsi="Arial" w:cs="Arial"/>
                <w:color w:val="7F7F7F" w:themeColor="text1" w:themeTint="80"/>
                <w:sz w:val="22"/>
                <w:szCs w:val="22"/>
              </w:rPr>
            </w:pPr>
          </w:p>
        </w:tc>
      </w:tr>
      <w:tr w:rsidR="00572615" w:rsidRPr="00585CC6" w14:paraId="37836FA6" w14:textId="77777777" w:rsidTr="6986537B">
        <w:trPr>
          <w:trHeight w:val="300"/>
        </w:trPr>
        <w:tc>
          <w:tcPr>
            <w:tcW w:w="2250" w:type="dxa"/>
            <w:vMerge/>
            <w:vAlign w:val="center"/>
            <w:hideMark/>
          </w:tcPr>
          <w:p w14:paraId="096A60E1" w14:textId="77777777" w:rsidR="00572615" w:rsidRPr="002C15B2" w:rsidRDefault="00572615">
            <w:pPr>
              <w:rPr>
                <w:rFonts w:ascii="Arial" w:hAnsi="Arial" w:cs="Arial"/>
                <w:sz w:val="22"/>
                <w:szCs w:val="22"/>
              </w:rPr>
            </w:pPr>
            <w:permStart w:id="1267995236" w:edGrp="everyone" w:colFirst="2" w:colLast="2"/>
            <w:permStart w:id="1850554013" w:edGrp="everyone" w:colFirst="3" w:colLast="3"/>
            <w:permStart w:id="1817928282" w:edGrp="everyone" w:colFirst="4" w:colLast="4"/>
            <w:permStart w:id="2081767224" w:edGrp="everyone" w:colFirst="5" w:colLast="5"/>
            <w:permEnd w:id="592125383"/>
            <w:permEnd w:id="441068360"/>
            <w:permEnd w:id="1489843642"/>
            <w:permEnd w:id="277443201"/>
          </w:p>
        </w:tc>
        <w:tc>
          <w:tcPr>
            <w:tcW w:w="3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1134106" w14:textId="77777777" w:rsidR="00572615" w:rsidRPr="002C15B2" w:rsidRDefault="00572615">
            <w:pPr>
              <w:numPr>
                <w:ilvl w:val="0"/>
                <w:numId w:val="22"/>
              </w:numPr>
              <w:rPr>
                <w:rFonts w:ascii="Arial" w:hAnsi="Arial" w:cs="Arial"/>
                <w:sz w:val="22"/>
                <w:szCs w:val="22"/>
              </w:rPr>
            </w:pPr>
            <w:r w:rsidRPr="002C15B2">
              <w:rPr>
                <w:rFonts w:ascii="Arial" w:hAnsi="Arial" w:cs="Arial"/>
                <w:sz w:val="22"/>
                <w:szCs w:val="22"/>
              </w:rPr>
              <w:t>Participate in scholarly activities that evaluate clinical practice, service delivery, and/or professional issues. </w:t>
            </w:r>
          </w:p>
        </w:tc>
        <w:tc>
          <w:tcPr>
            <w:tcW w:w="22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8F9A964" w14:textId="3AB0A940"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11914503" w:rsidRPr="6986537B">
              <w:rPr>
                <w:rFonts w:ascii="Arial" w:hAnsi="Arial" w:cs="Arial"/>
                <w:color w:val="7F7F7F" w:themeColor="text1" w:themeTint="80"/>
                <w:sz w:val="22"/>
                <w:szCs w:val="22"/>
              </w:rPr>
              <w:t xml:space="preserve"> Type here</w:t>
            </w:r>
          </w:p>
          <w:p w14:paraId="6AB2603D" w14:textId="16A2B530" w:rsidR="00572615" w:rsidRPr="002C15B2" w:rsidRDefault="00572615">
            <w:pPr>
              <w:rPr>
                <w:rFonts w:ascii="Arial" w:hAnsi="Arial" w:cs="Arial"/>
                <w:sz w:val="22"/>
                <w:szCs w:val="22"/>
              </w:rPr>
            </w:pPr>
          </w:p>
        </w:tc>
        <w:tc>
          <w:tcPr>
            <w:tcW w:w="24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55E5798" w14:textId="45C39501"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7F6B36D4" w:rsidRPr="6986537B">
              <w:rPr>
                <w:rFonts w:ascii="Arial" w:hAnsi="Arial" w:cs="Arial"/>
                <w:color w:val="7F7F7F" w:themeColor="text1" w:themeTint="80"/>
                <w:sz w:val="22"/>
                <w:szCs w:val="22"/>
              </w:rPr>
              <w:t xml:space="preserve"> Type here</w:t>
            </w:r>
          </w:p>
          <w:p w14:paraId="5822F4ED" w14:textId="3BCD86B3"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177E313" w14:textId="6702B296"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2F770BF0" w:rsidRPr="6986537B">
              <w:rPr>
                <w:rFonts w:ascii="Arial" w:hAnsi="Arial" w:cs="Arial"/>
                <w:color w:val="7F7F7F" w:themeColor="text1" w:themeTint="80"/>
                <w:sz w:val="22"/>
                <w:szCs w:val="22"/>
              </w:rPr>
              <w:t xml:space="preserve"> Type here</w:t>
            </w:r>
          </w:p>
          <w:p w14:paraId="501B1019" w14:textId="11C5D3AA" w:rsidR="00572615" w:rsidRPr="002C15B2" w:rsidRDefault="00572615">
            <w:pPr>
              <w:rPr>
                <w:rFonts w:ascii="Arial" w:hAnsi="Arial" w:cs="Arial"/>
                <w:sz w:val="22"/>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4ACB503" w14:textId="59BB5CCF" w:rsidR="00572615" w:rsidRPr="002C15B2" w:rsidRDefault="00572615" w:rsidP="6986537B">
            <w:pPr>
              <w:rPr>
                <w:rFonts w:ascii="Arial" w:hAnsi="Arial" w:cs="Arial"/>
                <w:color w:val="7F7F7F" w:themeColor="text1" w:themeTint="80"/>
                <w:sz w:val="22"/>
                <w:szCs w:val="22"/>
              </w:rPr>
            </w:pPr>
            <w:r w:rsidRPr="6986537B">
              <w:rPr>
                <w:rFonts w:ascii="Arial" w:hAnsi="Arial" w:cs="Arial"/>
                <w:sz w:val="22"/>
                <w:szCs w:val="22"/>
              </w:rPr>
              <w:t> </w:t>
            </w:r>
            <w:r w:rsidR="19895EBB" w:rsidRPr="6986537B">
              <w:rPr>
                <w:rFonts w:ascii="Arial" w:hAnsi="Arial" w:cs="Arial"/>
                <w:color w:val="7F7F7F" w:themeColor="text1" w:themeTint="80"/>
                <w:sz w:val="22"/>
                <w:szCs w:val="22"/>
              </w:rPr>
              <w:t xml:space="preserve"> Type here</w:t>
            </w:r>
          </w:p>
          <w:p w14:paraId="39456D6B" w14:textId="5DC899CA" w:rsidR="00572615" w:rsidRPr="002C15B2" w:rsidRDefault="00572615">
            <w:pPr>
              <w:rPr>
                <w:rFonts w:ascii="Arial" w:hAnsi="Arial" w:cs="Arial"/>
                <w:sz w:val="22"/>
                <w:szCs w:val="22"/>
              </w:rPr>
            </w:pPr>
          </w:p>
        </w:tc>
      </w:tr>
    </w:tbl>
    <w:permEnd w:id="1267995236"/>
    <w:permEnd w:id="1850554013"/>
    <w:permEnd w:id="1817928282"/>
    <w:permEnd w:id="2081767224"/>
    <w:p w14:paraId="485EFB9C" w14:textId="77777777" w:rsidR="00572615" w:rsidRPr="002C15B2" w:rsidRDefault="00572615" w:rsidP="00572615">
      <w:pPr>
        <w:rPr>
          <w:rFonts w:ascii="Arial" w:hAnsi="Arial" w:cs="Arial"/>
          <w:b/>
          <w:bCs/>
          <w:sz w:val="22"/>
          <w:szCs w:val="22"/>
        </w:rPr>
      </w:pPr>
      <w:r w:rsidRPr="002C15B2">
        <w:rPr>
          <w:rFonts w:ascii="Arial" w:hAnsi="Arial" w:cs="Arial"/>
          <w:b/>
          <w:bCs/>
          <w:sz w:val="22"/>
          <w:szCs w:val="22"/>
        </w:rPr>
        <w:t> </w:t>
      </w:r>
      <w:r w:rsidRPr="002C15B2">
        <w:rPr>
          <w:rFonts w:ascii="Arial" w:hAnsi="Arial" w:cs="Arial"/>
          <w:sz w:val="22"/>
          <w:szCs w:val="22"/>
        </w:rPr>
        <w:t> </w:t>
      </w:r>
    </w:p>
    <w:p w14:paraId="7EE7745F" w14:textId="77777777" w:rsidR="00572615" w:rsidRPr="002C15B2" w:rsidRDefault="00572615" w:rsidP="00572615">
      <w:pPr>
        <w:rPr>
          <w:rFonts w:ascii="Arial" w:hAnsi="Arial" w:cs="Arial"/>
        </w:rPr>
      </w:pPr>
      <w:r w:rsidRPr="002C15B2">
        <w:rPr>
          <w:rFonts w:ascii="Arial" w:hAnsi="Arial" w:cs="Arial"/>
          <w:b/>
          <w:bCs/>
        </w:rPr>
        <w:t>Definitions and Examples: </w:t>
      </w:r>
      <w:r w:rsidRPr="002C15B2">
        <w:rPr>
          <w:rFonts w:ascii="Arial" w:hAnsi="Arial" w:cs="Arial"/>
        </w:rPr>
        <w:t> </w:t>
      </w:r>
    </w:p>
    <w:p w14:paraId="10686583" w14:textId="77777777" w:rsidR="00572615" w:rsidRPr="002C15B2" w:rsidRDefault="00572615" w:rsidP="00572615">
      <w:pPr>
        <w:rPr>
          <w:rFonts w:ascii="Arial" w:hAnsi="Arial" w:cs="Arial"/>
        </w:rPr>
      </w:pPr>
      <w:r w:rsidRPr="002C15B2">
        <w:rPr>
          <w:rFonts w:ascii="Arial" w:hAnsi="Arial" w:cs="Arial"/>
          <w:b/>
          <w:bCs/>
        </w:rPr>
        <w:t>Assessment Methods:</w:t>
      </w:r>
      <w:r w:rsidRPr="002C15B2">
        <w:rPr>
          <w:rFonts w:ascii="Arial" w:hAnsi="Arial" w:cs="Arial"/>
        </w:rPr>
        <w:t xml:space="preserve"> An assessment method is a systematic procedure or tool used to evaluate, measure, and document the knowledge, skills, attitudes, and performance of individuals. It involves collecting data and evidence to determine whether specific learning objectives, competencies, or standards have been met. Assessment methods can be qualitative or quantitative. Examples include: </w:t>
      </w:r>
    </w:p>
    <w:p w14:paraId="100B15F4" w14:textId="77777777" w:rsidR="00572615" w:rsidRPr="002C15B2" w:rsidRDefault="00572615" w:rsidP="00572615">
      <w:pPr>
        <w:numPr>
          <w:ilvl w:val="0"/>
          <w:numId w:val="23"/>
        </w:numPr>
        <w:rPr>
          <w:rFonts w:ascii="Arial" w:hAnsi="Arial" w:cs="Arial"/>
        </w:rPr>
      </w:pPr>
      <w:r w:rsidRPr="002C15B2">
        <w:rPr>
          <w:rFonts w:ascii="Arial" w:hAnsi="Arial" w:cs="Arial"/>
        </w:rPr>
        <w:t>Written Exams: Multiple-choice, true/false, short answer, and essay questions to test knowledge and comprehension. </w:t>
      </w:r>
    </w:p>
    <w:p w14:paraId="1455F06F" w14:textId="77777777" w:rsidR="00572615" w:rsidRPr="002C15B2" w:rsidRDefault="00572615" w:rsidP="00572615">
      <w:pPr>
        <w:numPr>
          <w:ilvl w:val="0"/>
          <w:numId w:val="24"/>
        </w:numPr>
        <w:rPr>
          <w:rFonts w:ascii="Arial" w:hAnsi="Arial" w:cs="Arial"/>
        </w:rPr>
      </w:pPr>
      <w:r w:rsidRPr="002C15B2">
        <w:rPr>
          <w:rFonts w:ascii="Arial" w:hAnsi="Arial" w:cs="Arial"/>
        </w:rPr>
        <w:t>Competency Skills Checklists: Structured lists to observe and rate specific skills and competencies. </w:t>
      </w:r>
    </w:p>
    <w:p w14:paraId="3FF58E0B" w14:textId="77777777" w:rsidR="00572615" w:rsidRPr="002C15B2" w:rsidRDefault="00572615" w:rsidP="00572615">
      <w:pPr>
        <w:numPr>
          <w:ilvl w:val="0"/>
          <w:numId w:val="25"/>
        </w:numPr>
        <w:rPr>
          <w:rFonts w:ascii="Arial" w:hAnsi="Arial" w:cs="Arial"/>
        </w:rPr>
      </w:pPr>
      <w:r w:rsidRPr="002C15B2">
        <w:rPr>
          <w:rFonts w:ascii="Arial" w:hAnsi="Arial" w:cs="Arial"/>
        </w:rPr>
        <w:t>Practical Examinations: Hands-on tests where fellows demonstrate their skills in simulated or real scenarios. </w:t>
      </w:r>
    </w:p>
    <w:p w14:paraId="4A570CEB" w14:textId="77777777" w:rsidR="00572615" w:rsidRPr="002C15B2" w:rsidRDefault="00572615" w:rsidP="00572615">
      <w:pPr>
        <w:numPr>
          <w:ilvl w:val="0"/>
          <w:numId w:val="26"/>
        </w:numPr>
        <w:rPr>
          <w:rFonts w:ascii="Arial" w:hAnsi="Arial" w:cs="Arial"/>
        </w:rPr>
      </w:pPr>
      <w:r w:rsidRPr="002C15B2">
        <w:rPr>
          <w:rFonts w:ascii="Arial" w:hAnsi="Arial" w:cs="Arial"/>
        </w:rPr>
        <w:t>Project Evaluations: Assessment of completed projects based on predefined criteria. </w:t>
      </w:r>
    </w:p>
    <w:p w14:paraId="089773CF" w14:textId="77777777" w:rsidR="00572615" w:rsidRPr="002C15B2" w:rsidRDefault="00572615" w:rsidP="00572615">
      <w:pPr>
        <w:numPr>
          <w:ilvl w:val="0"/>
          <w:numId w:val="27"/>
        </w:numPr>
        <w:rPr>
          <w:rFonts w:ascii="Arial" w:hAnsi="Arial" w:cs="Arial"/>
        </w:rPr>
      </w:pPr>
      <w:r w:rsidRPr="002C15B2">
        <w:rPr>
          <w:rFonts w:ascii="Arial" w:hAnsi="Arial" w:cs="Arial"/>
        </w:rPr>
        <w:t>Case Study Analyses: Review and analysis of case studies to assess clinical reasoning and decision-making skills. </w:t>
      </w:r>
    </w:p>
    <w:p w14:paraId="354276E9" w14:textId="512A7DBD" w:rsidR="00572615" w:rsidRPr="002C15B2" w:rsidRDefault="00572615" w:rsidP="00572615">
      <w:pPr>
        <w:numPr>
          <w:ilvl w:val="0"/>
          <w:numId w:val="28"/>
        </w:numPr>
        <w:rPr>
          <w:rFonts w:ascii="Arial" w:hAnsi="Arial" w:cs="Arial"/>
        </w:rPr>
      </w:pPr>
      <w:r w:rsidRPr="6986537B">
        <w:rPr>
          <w:rFonts w:ascii="Arial" w:hAnsi="Arial" w:cs="Arial"/>
        </w:rPr>
        <w:t xml:space="preserve">Direct Observation: Real-time assessment of </w:t>
      </w:r>
      <w:r w:rsidR="4B1C273F" w:rsidRPr="6986537B">
        <w:rPr>
          <w:rFonts w:ascii="Arial" w:hAnsi="Arial" w:cs="Arial"/>
        </w:rPr>
        <w:t>a fellow's</w:t>
      </w:r>
      <w:r w:rsidRPr="6986537B">
        <w:rPr>
          <w:rFonts w:ascii="Arial" w:hAnsi="Arial" w:cs="Arial"/>
        </w:rPr>
        <w:t xml:space="preserve"> performance during clinical activities. </w:t>
      </w:r>
    </w:p>
    <w:p w14:paraId="51D890A6" w14:textId="77777777" w:rsidR="00572615" w:rsidRPr="002C15B2" w:rsidRDefault="00572615" w:rsidP="00572615">
      <w:pPr>
        <w:numPr>
          <w:ilvl w:val="0"/>
          <w:numId w:val="29"/>
        </w:numPr>
        <w:rPr>
          <w:rFonts w:ascii="Arial" w:hAnsi="Arial" w:cs="Arial"/>
        </w:rPr>
      </w:pPr>
      <w:r w:rsidRPr="002C15B2">
        <w:rPr>
          <w:rFonts w:ascii="Arial" w:hAnsi="Arial" w:cs="Arial"/>
        </w:rPr>
        <w:t>Objective Structured Clinical Examinations (OSCEs): Timed stations where fellows perform tasks and are evaluated on specific skills. </w:t>
      </w:r>
    </w:p>
    <w:p w14:paraId="7C321F7F" w14:textId="77777777" w:rsidR="00572615" w:rsidRPr="002C15B2" w:rsidRDefault="00572615" w:rsidP="00572615">
      <w:pPr>
        <w:numPr>
          <w:ilvl w:val="0"/>
          <w:numId w:val="30"/>
        </w:numPr>
        <w:rPr>
          <w:rFonts w:ascii="Arial" w:hAnsi="Arial" w:cs="Arial"/>
        </w:rPr>
      </w:pPr>
      <w:r w:rsidRPr="002C15B2">
        <w:rPr>
          <w:rFonts w:ascii="Arial" w:hAnsi="Arial" w:cs="Arial"/>
        </w:rPr>
        <w:t>Peer Assessments: Evaluations conducted by fellow peers based on observed performance. </w:t>
      </w:r>
    </w:p>
    <w:p w14:paraId="29EF3A42" w14:textId="77777777" w:rsidR="00572615" w:rsidRPr="002C15B2" w:rsidRDefault="00572615" w:rsidP="00572615">
      <w:pPr>
        <w:numPr>
          <w:ilvl w:val="0"/>
          <w:numId w:val="31"/>
        </w:numPr>
        <w:rPr>
          <w:rFonts w:ascii="Arial" w:hAnsi="Arial" w:cs="Arial"/>
        </w:rPr>
      </w:pPr>
      <w:r w:rsidRPr="002C15B2">
        <w:rPr>
          <w:rFonts w:ascii="Arial" w:hAnsi="Arial" w:cs="Arial"/>
        </w:rPr>
        <w:lastRenderedPageBreak/>
        <w:t>Self-Assessments: Reflective evaluations by fellows on their performance and competencies. </w:t>
      </w:r>
    </w:p>
    <w:p w14:paraId="599AB7D6" w14:textId="77777777" w:rsidR="00572615" w:rsidRPr="002C15B2" w:rsidRDefault="00572615" w:rsidP="00572615">
      <w:pPr>
        <w:numPr>
          <w:ilvl w:val="0"/>
          <w:numId w:val="32"/>
        </w:numPr>
        <w:rPr>
          <w:rFonts w:ascii="Arial" w:hAnsi="Arial" w:cs="Arial"/>
        </w:rPr>
      </w:pPr>
      <w:r w:rsidRPr="002C15B2">
        <w:rPr>
          <w:rFonts w:ascii="Arial" w:hAnsi="Arial" w:cs="Arial"/>
        </w:rPr>
        <w:t>Simulation Exercises: Use of simulated scenarios to assess skills and reactions in controlled environments. </w:t>
      </w:r>
    </w:p>
    <w:p w14:paraId="1F8B7FFC" w14:textId="77777777" w:rsidR="00572615" w:rsidRPr="002C15B2" w:rsidRDefault="00572615" w:rsidP="00572615">
      <w:pPr>
        <w:numPr>
          <w:ilvl w:val="0"/>
          <w:numId w:val="33"/>
        </w:numPr>
        <w:rPr>
          <w:rFonts w:ascii="Arial" w:hAnsi="Arial" w:cs="Arial"/>
        </w:rPr>
      </w:pPr>
      <w:r w:rsidRPr="002C15B2">
        <w:rPr>
          <w:rFonts w:ascii="Arial" w:hAnsi="Arial" w:cs="Arial"/>
        </w:rPr>
        <w:t>Standardized Patient Feedback: Input from trained actors portraying patients to assess fellow's interaction and clinical skills. </w:t>
      </w:r>
    </w:p>
    <w:p w14:paraId="45B9A7F6" w14:textId="77777777" w:rsidR="00572615" w:rsidRPr="002C15B2" w:rsidRDefault="00572615" w:rsidP="00572615">
      <w:pPr>
        <w:numPr>
          <w:ilvl w:val="0"/>
          <w:numId w:val="34"/>
        </w:numPr>
        <w:rPr>
          <w:rFonts w:ascii="Arial" w:hAnsi="Arial" w:cs="Arial"/>
        </w:rPr>
      </w:pPr>
      <w:r w:rsidRPr="002C15B2">
        <w:rPr>
          <w:rFonts w:ascii="Arial" w:hAnsi="Arial" w:cs="Arial"/>
        </w:rPr>
        <w:t>Portfolios: Compilation of work and reflections demonstrating learning and competency over time. </w:t>
      </w:r>
    </w:p>
    <w:p w14:paraId="7E6D51CB" w14:textId="77777777" w:rsidR="00572615" w:rsidRPr="002C15B2" w:rsidRDefault="00572615" w:rsidP="00572615">
      <w:pPr>
        <w:numPr>
          <w:ilvl w:val="0"/>
          <w:numId w:val="35"/>
        </w:numPr>
        <w:rPr>
          <w:rFonts w:ascii="Arial" w:hAnsi="Arial" w:cs="Arial"/>
        </w:rPr>
      </w:pPr>
      <w:r w:rsidRPr="002C15B2">
        <w:rPr>
          <w:rFonts w:ascii="Arial" w:hAnsi="Arial" w:cs="Arial"/>
        </w:rPr>
        <w:t>Performance Reviews: Regular assessments by supervisors or mentors based on observed practice and progress. </w:t>
      </w:r>
    </w:p>
    <w:p w14:paraId="42E7D940" w14:textId="77777777" w:rsidR="00572615" w:rsidRPr="002C15B2" w:rsidRDefault="00572615" w:rsidP="00572615">
      <w:pPr>
        <w:numPr>
          <w:ilvl w:val="0"/>
          <w:numId w:val="36"/>
        </w:numPr>
        <w:rPr>
          <w:rFonts w:ascii="Arial" w:hAnsi="Arial" w:cs="Arial"/>
        </w:rPr>
      </w:pPr>
      <w:r w:rsidRPr="002C15B2">
        <w:rPr>
          <w:rFonts w:ascii="Arial" w:hAnsi="Arial" w:cs="Arial"/>
        </w:rPr>
        <w:t>Quizzes: Short, frequent assessments to gauge understanding and retention of material. </w:t>
      </w:r>
    </w:p>
    <w:p w14:paraId="53863382" w14:textId="77777777" w:rsidR="00572615" w:rsidRPr="002C15B2" w:rsidRDefault="00572615" w:rsidP="00572615">
      <w:pPr>
        <w:numPr>
          <w:ilvl w:val="0"/>
          <w:numId w:val="37"/>
        </w:numPr>
        <w:rPr>
          <w:rFonts w:ascii="Arial" w:hAnsi="Arial" w:cs="Arial"/>
        </w:rPr>
      </w:pPr>
      <w:r w:rsidRPr="002C15B2">
        <w:rPr>
          <w:rFonts w:ascii="Arial" w:hAnsi="Arial" w:cs="Arial"/>
        </w:rPr>
        <w:t>Objective Performance Measures (OPMs): Standardized tools to measure specific skills or outcomes objectively. </w:t>
      </w:r>
    </w:p>
    <w:p w14:paraId="5E72D219" w14:textId="77777777" w:rsidR="00572615" w:rsidRPr="002C15B2" w:rsidRDefault="00572615" w:rsidP="00572615">
      <w:pPr>
        <w:rPr>
          <w:rFonts w:ascii="Arial" w:hAnsi="Arial" w:cs="Arial"/>
        </w:rPr>
      </w:pPr>
      <w:r w:rsidRPr="002C15B2">
        <w:rPr>
          <w:rFonts w:ascii="Arial" w:hAnsi="Arial" w:cs="Arial"/>
        </w:rPr>
        <w:t> </w:t>
      </w:r>
    </w:p>
    <w:p w14:paraId="75F2FB0C" w14:textId="77777777" w:rsidR="00572615" w:rsidRPr="002C15B2" w:rsidRDefault="00572615" w:rsidP="00572615">
      <w:pPr>
        <w:rPr>
          <w:rFonts w:ascii="Arial" w:hAnsi="Arial" w:cs="Arial"/>
        </w:rPr>
      </w:pPr>
      <w:r w:rsidRPr="002C15B2">
        <w:rPr>
          <w:rFonts w:ascii="Arial" w:hAnsi="Arial" w:cs="Arial"/>
          <w:b/>
          <w:bCs/>
        </w:rPr>
        <w:t>Criteria:</w:t>
      </w:r>
      <w:r w:rsidRPr="002C15B2">
        <w:rPr>
          <w:rFonts w:ascii="Arial" w:hAnsi="Arial" w:cs="Arial"/>
        </w:rPr>
        <w:t xml:space="preserve"> </w:t>
      </w:r>
      <w:r>
        <w:rPr>
          <w:rFonts w:ascii="Arial" w:hAnsi="Arial" w:cs="Arial"/>
        </w:rPr>
        <w:t>B</w:t>
      </w:r>
      <w:r w:rsidRPr="002C15B2">
        <w:rPr>
          <w:rFonts w:ascii="Arial" w:hAnsi="Arial" w:cs="Arial"/>
        </w:rPr>
        <w:t>enchmarks required for passing the assessment </w:t>
      </w:r>
    </w:p>
    <w:p w14:paraId="0595DFC4" w14:textId="77777777" w:rsidR="00572615" w:rsidRPr="002C15B2" w:rsidRDefault="00572615" w:rsidP="00572615">
      <w:pPr>
        <w:numPr>
          <w:ilvl w:val="0"/>
          <w:numId w:val="38"/>
        </w:numPr>
        <w:rPr>
          <w:rFonts w:ascii="Arial" w:hAnsi="Arial" w:cs="Arial"/>
        </w:rPr>
      </w:pPr>
      <w:r w:rsidRPr="002C15B2">
        <w:rPr>
          <w:rFonts w:ascii="Arial" w:hAnsi="Arial" w:cs="Arial"/>
        </w:rPr>
        <w:t>Percentage Scores: Achieving a specified percentage (e.g., 80% or greater) on written exams or quizzes. </w:t>
      </w:r>
    </w:p>
    <w:p w14:paraId="61B624F6" w14:textId="77777777" w:rsidR="00572615" w:rsidRPr="002C15B2" w:rsidRDefault="00572615" w:rsidP="00572615">
      <w:pPr>
        <w:numPr>
          <w:ilvl w:val="0"/>
          <w:numId w:val="39"/>
        </w:numPr>
        <w:rPr>
          <w:rFonts w:ascii="Arial" w:hAnsi="Arial" w:cs="Arial"/>
        </w:rPr>
      </w:pPr>
      <w:r w:rsidRPr="002C15B2">
        <w:rPr>
          <w:rFonts w:ascii="Arial" w:hAnsi="Arial" w:cs="Arial"/>
        </w:rPr>
        <w:t>Pass/Fail Criteria: Meeting all essential criteria without necessarily achieving a numeric score. </w:t>
      </w:r>
    </w:p>
    <w:p w14:paraId="23B4EB81" w14:textId="77777777" w:rsidR="00572615" w:rsidRPr="002C15B2" w:rsidRDefault="00572615" w:rsidP="00572615">
      <w:pPr>
        <w:numPr>
          <w:ilvl w:val="0"/>
          <w:numId w:val="40"/>
        </w:numPr>
        <w:rPr>
          <w:rFonts w:ascii="Arial" w:hAnsi="Arial" w:cs="Arial"/>
        </w:rPr>
      </w:pPr>
      <w:r w:rsidRPr="002C15B2">
        <w:rPr>
          <w:rFonts w:ascii="Arial" w:hAnsi="Arial" w:cs="Arial"/>
        </w:rPr>
        <w:t>Met/Not Met Standards: Demonstrating required competencies as per a predefined checklist. </w:t>
      </w:r>
    </w:p>
    <w:p w14:paraId="6EBB6A2F" w14:textId="77777777" w:rsidR="00572615" w:rsidRPr="002C15B2" w:rsidRDefault="00572615" w:rsidP="00572615">
      <w:pPr>
        <w:numPr>
          <w:ilvl w:val="0"/>
          <w:numId w:val="41"/>
        </w:numPr>
        <w:rPr>
          <w:rFonts w:ascii="Arial" w:hAnsi="Arial" w:cs="Arial"/>
        </w:rPr>
      </w:pPr>
      <w:r w:rsidRPr="002C15B2">
        <w:rPr>
          <w:rFonts w:ascii="Arial" w:hAnsi="Arial" w:cs="Arial"/>
        </w:rPr>
        <w:t>Rubrics: Scoring based on detailed performance descriptors across various levels (e.g., excellent, good, satisfactory, needs improvement). </w:t>
      </w:r>
    </w:p>
    <w:p w14:paraId="26E5815D" w14:textId="77777777" w:rsidR="00572615" w:rsidRPr="002C15B2" w:rsidRDefault="00572615" w:rsidP="00572615">
      <w:pPr>
        <w:numPr>
          <w:ilvl w:val="0"/>
          <w:numId w:val="42"/>
        </w:numPr>
        <w:rPr>
          <w:rFonts w:ascii="Arial" w:hAnsi="Arial" w:cs="Arial"/>
        </w:rPr>
      </w:pPr>
      <w:r w:rsidRPr="002C15B2">
        <w:rPr>
          <w:rFonts w:ascii="Arial" w:hAnsi="Arial" w:cs="Arial"/>
        </w:rPr>
        <w:t>Time-Based Competency: Completing tasks or skills within an allotted time frame. </w:t>
      </w:r>
    </w:p>
    <w:p w14:paraId="4DA0A307" w14:textId="77777777" w:rsidR="00572615" w:rsidRPr="002C15B2" w:rsidRDefault="00572615" w:rsidP="00572615">
      <w:pPr>
        <w:numPr>
          <w:ilvl w:val="0"/>
          <w:numId w:val="43"/>
        </w:numPr>
        <w:rPr>
          <w:rFonts w:ascii="Arial" w:hAnsi="Arial" w:cs="Arial"/>
        </w:rPr>
      </w:pPr>
      <w:r w:rsidRPr="002C15B2">
        <w:rPr>
          <w:rFonts w:ascii="Arial" w:hAnsi="Arial" w:cs="Arial"/>
        </w:rPr>
        <w:t>Peer and Self-Evaluation Consistency: Achieving consensus between self-assessment and peer assessments or supervisor evaluations. </w:t>
      </w:r>
    </w:p>
    <w:p w14:paraId="269B2002" w14:textId="77777777" w:rsidR="00572615" w:rsidRPr="002C15B2" w:rsidRDefault="00572615" w:rsidP="00572615">
      <w:pPr>
        <w:numPr>
          <w:ilvl w:val="0"/>
          <w:numId w:val="44"/>
        </w:numPr>
        <w:rPr>
          <w:rFonts w:ascii="Arial" w:hAnsi="Arial" w:cs="Arial"/>
        </w:rPr>
      </w:pPr>
      <w:r w:rsidRPr="002C15B2">
        <w:rPr>
          <w:rFonts w:ascii="Arial" w:hAnsi="Arial" w:cs="Arial"/>
        </w:rPr>
        <w:t>Skill Demonstration: Successfully performing specific tasks in practical exams or simulations according to established criteria. </w:t>
      </w:r>
    </w:p>
    <w:p w14:paraId="2827A5C0" w14:textId="77777777" w:rsidR="00572615" w:rsidRPr="002C15B2" w:rsidRDefault="00572615" w:rsidP="00572615">
      <w:pPr>
        <w:numPr>
          <w:ilvl w:val="0"/>
          <w:numId w:val="45"/>
        </w:numPr>
        <w:rPr>
          <w:rFonts w:ascii="Arial" w:hAnsi="Arial" w:cs="Arial"/>
        </w:rPr>
      </w:pPr>
      <w:r w:rsidRPr="002C15B2">
        <w:rPr>
          <w:rFonts w:ascii="Arial" w:hAnsi="Arial" w:cs="Arial"/>
        </w:rPr>
        <w:lastRenderedPageBreak/>
        <w:t>Objective Structured Clinical Examinations (OSCE) Standards: Passing each station of an OSCE based on predefined scoring criteria. </w:t>
      </w:r>
    </w:p>
    <w:p w14:paraId="140E72FF" w14:textId="77777777" w:rsidR="00572615" w:rsidRPr="002C15B2" w:rsidRDefault="00572615" w:rsidP="00572615">
      <w:pPr>
        <w:numPr>
          <w:ilvl w:val="0"/>
          <w:numId w:val="46"/>
        </w:numPr>
        <w:rPr>
          <w:rFonts w:ascii="Arial" w:hAnsi="Arial" w:cs="Arial"/>
        </w:rPr>
      </w:pPr>
      <w:r w:rsidRPr="002C15B2">
        <w:rPr>
          <w:rFonts w:ascii="Arial" w:hAnsi="Arial" w:cs="Arial"/>
        </w:rPr>
        <w:t>Portfolio Review: Having a portfolio that meets all required elements and demonstrates growth and competency over time. </w:t>
      </w:r>
    </w:p>
    <w:p w14:paraId="095E559D" w14:textId="77777777" w:rsidR="00572615" w:rsidRPr="002C15B2" w:rsidRDefault="00572615" w:rsidP="00572615">
      <w:pPr>
        <w:numPr>
          <w:ilvl w:val="0"/>
          <w:numId w:val="47"/>
        </w:numPr>
        <w:rPr>
          <w:rFonts w:ascii="Arial" w:hAnsi="Arial" w:cs="Arial"/>
        </w:rPr>
      </w:pPr>
      <w:r w:rsidRPr="002C15B2">
        <w:rPr>
          <w:rFonts w:ascii="Arial" w:hAnsi="Arial" w:cs="Arial"/>
        </w:rPr>
        <w:t>Competency Checklists: Completing all items on a checklist demonstrating proficiency in required skills. </w:t>
      </w:r>
    </w:p>
    <w:p w14:paraId="03072BA0" w14:textId="77777777" w:rsidR="00572615" w:rsidRPr="002C15B2" w:rsidRDefault="00572615" w:rsidP="00572615">
      <w:pPr>
        <w:numPr>
          <w:ilvl w:val="0"/>
          <w:numId w:val="48"/>
        </w:numPr>
        <w:rPr>
          <w:rFonts w:ascii="Arial" w:hAnsi="Arial" w:cs="Arial"/>
        </w:rPr>
      </w:pPr>
      <w:r w:rsidRPr="002C15B2">
        <w:rPr>
          <w:rFonts w:ascii="Arial" w:hAnsi="Arial" w:cs="Arial"/>
        </w:rPr>
        <w:t>Supervisor Evaluations: Receiving a satisfactory evaluation from a supervisor based on observed performance and adherence to standards. </w:t>
      </w:r>
    </w:p>
    <w:p w14:paraId="45214675" w14:textId="77777777" w:rsidR="00572615" w:rsidRPr="002C15B2" w:rsidRDefault="00572615" w:rsidP="00572615">
      <w:pPr>
        <w:numPr>
          <w:ilvl w:val="0"/>
          <w:numId w:val="49"/>
        </w:numPr>
        <w:rPr>
          <w:rFonts w:ascii="Arial" w:hAnsi="Arial" w:cs="Arial"/>
        </w:rPr>
      </w:pPr>
      <w:r w:rsidRPr="002C15B2">
        <w:rPr>
          <w:rFonts w:ascii="Arial" w:hAnsi="Arial" w:cs="Arial"/>
        </w:rPr>
        <w:t>Project Grading: Meeting specific criteria outlined in a project rubric, such as clarity, accuracy, and completeness. </w:t>
      </w:r>
    </w:p>
    <w:p w14:paraId="2898CC3A" w14:textId="77777777" w:rsidR="00572615" w:rsidRPr="002C15B2" w:rsidRDefault="00572615" w:rsidP="00572615">
      <w:pPr>
        <w:numPr>
          <w:ilvl w:val="0"/>
          <w:numId w:val="50"/>
        </w:numPr>
        <w:rPr>
          <w:rFonts w:ascii="Arial" w:hAnsi="Arial" w:cs="Arial"/>
        </w:rPr>
      </w:pPr>
      <w:r w:rsidRPr="002C15B2">
        <w:rPr>
          <w:rFonts w:ascii="Arial" w:hAnsi="Arial" w:cs="Arial"/>
        </w:rPr>
        <w:t>Case Study Analysis: Achieving a satisfactory rating based on a rubric assessing critical thinking, problem-solving, and application of knowledge. </w:t>
      </w:r>
    </w:p>
    <w:p w14:paraId="08DF8FC3" w14:textId="77777777" w:rsidR="00572615" w:rsidRPr="002C15B2" w:rsidRDefault="00572615" w:rsidP="00572615">
      <w:pPr>
        <w:numPr>
          <w:ilvl w:val="0"/>
          <w:numId w:val="51"/>
        </w:numPr>
        <w:rPr>
          <w:rFonts w:ascii="Arial" w:hAnsi="Arial" w:cs="Arial"/>
        </w:rPr>
      </w:pPr>
      <w:r w:rsidRPr="002C15B2">
        <w:rPr>
          <w:rFonts w:ascii="Arial" w:hAnsi="Arial" w:cs="Arial"/>
        </w:rPr>
        <w:t>Simulation Performance: Successfully navigating simulated scenarios with appropriate decision-making and actions as per set benchmarks. </w:t>
      </w:r>
    </w:p>
    <w:p w14:paraId="039AD248" w14:textId="77777777" w:rsidR="00572615" w:rsidRPr="002C15B2" w:rsidRDefault="00572615" w:rsidP="00572615">
      <w:pPr>
        <w:numPr>
          <w:ilvl w:val="0"/>
          <w:numId w:val="52"/>
        </w:numPr>
        <w:rPr>
          <w:rFonts w:ascii="Arial" w:hAnsi="Arial" w:cs="Arial"/>
        </w:rPr>
      </w:pPr>
      <w:r w:rsidRPr="002C15B2">
        <w:rPr>
          <w:rFonts w:ascii="Arial" w:hAnsi="Arial" w:cs="Arial"/>
        </w:rPr>
        <w:t>Standardized Patient Feedback: Receiving positive feedback from standardized patients, meeting all interaction and clinical skill benchmarks.  </w:t>
      </w:r>
    </w:p>
    <w:p w14:paraId="6581CE99" w14:textId="77777777" w:rsidR="00572615" w:rsidRPr="002C15B2" w:rsidRDefault="00572615" w:rsidP="00572615">
      <w:pPr>
        <w:rPr>
          <w:rFonts w:ascii="Arial" w:hAnsi="Arial" w:cs="Arial"/>
        </w:rPr>
      </w:pPr>
      <w:r w:rsidRPr="002C15B2">
        <w:rPr>
          <w:rFonts w:ascii="Arial" w:hAnsi="Arial" w:cs="Arial"/>
          <w:b/>
          <w:bCs/>
        </w:rPr>
        <w:t>Occupational Performance:</w:t>
      </w:r>
      <w:r w:rsidRPr="002C15B2">
        <w:rPr>
          <w:rFonts w:ascii="Arial" w:hAnsi="Arial" w:cs="Arial"/>
        </w:rPr>
        <w:t xml:space="preserve"> Accomplishment of the selected occupation resulting from the dynamic transaction among the client, their contexts, and the occupation. </w:t>
      </w:r>
    </w:p>
    <w:p w14:paraId="048F5CE8" w14:textId="2ED75E46" w:rsidR="00572615" w:rsidRPr="002C15B2" w:rsidRDefault="00572615" w:rsidP="00572615">
      <w:pPr>
        <w:rPr>
          <w:rFonts w:ascii="Arial" w:hAnsi="Arial" w:cs="Arial"/>
        </w:rPr>
      </w:pPr>
      <w:r w:rsidRPr="6986537B">
        <w:rPr>
          <w:rFonts w:ascii="Arial" w:hAnsi="Arial" w:cs="Arial"/>
          <w:b/>
          <w:bCs/>
        </w:rPr>
        <w:t xml:space="preserve">Occupational therapy process: </w:t>
      </w:r>
      <w:r w:rsidRPr="6986537B">
        <w:rPr>
          <w:rFonts w:ascii="Arial" w:hAnsi="Arial" w:cs="Arial"/>
        </w:rPr>
        <w:t>Series of steps occupational therapy practitioners use to operationalize their expertise in providing services to clients. The occupational therapy process includes evaluation, intervention, and outcomes; occurs within the purview of the occupational therapy domain; and involves collaboration among the occupational therapist, occupational therapy assistant, and client. </w:t>
      </w:r>
    </w:p>
    <w:p w14:paraId="0AEBD4A0" w14:textId="77777777" w:rsidR="00572615" w:rsidRPr="002C15B2" w:rsidRDefault="00572615" w:rsidP="00572615">
      <w:pPr>
        <w:rPr>
          <w:rFonts w:ascii="Arial" w:hAnsi="Arial" w:cs="Arial"/>
        </w:rPr>
      </w:pPr>
      <w:r w:rsidRPr="002C15B2">
        <w:rPr>
          <w:rFonts w:ascii="Arial" w:hAnsi="Arial" w:cs="Arial"/>
          <w:b/>
          <w:bCs/>
        </w:rPr>
        <w:t xml:space="preserve">Occupational profile: </w:t>
      </w:r>
      <w:r w:rsidRPr="002C15B2">
        <w:rPr>
          <w:rFonts w:ascii="Arial" w:hAnsi="Arial" w:cs="Arial"/>
        </w:rPr>
        <w:t xml:space="preserve">Summary of the client’s occupational history and experiences, patterns of daily living, interests, values, needs, and relevant contexts. </w:t>
      </w:r>
      <w:hyperlink r:id="rId9" w:tgtFrame="_blank" w:history="1">
        <w:r w:rsidRPr="002C15B2">
          <w:rPr>
            <w:rStyle w:val="Hyperlink"/>
            <w:rFonts w:ascii="Arial" w:hAnsi="Arial" w:cs="Arial"/>
          </w:rPr>
          <w:t>Occupational therapy profile template</w:t>
        </w:r>
      </w:hyperlink>
      <w:r w:rsidRPr="002C15B2">
        <w:rPr>
          <w:rFonts w:ascii="Arial" w:hAnsi="Arial" w:cs="Arial"/>
        </w:rPr>
        <w:t>.  </w:t>
      </w:r>
    </w:p>
    <w:p w14:paraId="445F0C48" w14:textId="0D95AD2E" w:rsidR="00572615" w:rsidRPr="002C15B2" w:rsidRDefault="00572615" w:rsidP="00572615">
      <w:pPr>
        <w:rPr>
          <w:rFonts w:ascii="Arial" w:hAnsi="Arial" w:cs="Arial"/>
        </w:rPr>
      </w:pPr>
      <w:r w:rsidRPr="6986537B">
        <w:rPr>
          <w:rFonts w:ascii="Arial" w:hAnsi="Arial" w:cs="Arial"/>
          <w:b/>
          <w:bCs/>
        </w:rPr>
        <w:lastRenderedPageBreak/>
        <w:t>Scholarly:</w:t>
      </w:r>
      <w:r w:rsidRPr="6986537B">
        <w:rPr>
          <w:rFonts w:ascii="Arial" w:hAnsi="Arial" w:cs="Arial"/>
        </w:rPr>
        <w:t xml:space="preserve"> Work that is rigorous, follows a defined methodology, and contributes to the body of knowledge. It encompasses activities such as research, quality improvement (QI), program development, grant writing, teaching, and presenting.  </w:t>
      </w:r>
    </w:p>
    <w:p w14:paraId="0D66F56F" w14:textId="77777777" w:rsidR="00572615" w:rsidRPr="002C15B2" w:rsidRDefault="00572615" w:rsidP="00572615">
      <w:pPr>
        <w:rPr>
          <w:rFonts w:ascii="Arial" w:hAnsi="Arial" w:cs="Arial"/>
        </w:rPr>
      </w:pPr>
      <w:r w:rsidRPr="002C15B2">
        <w:rPr>
          <w:rFonts w:ascii="Arial" w:hAnsi="Arial" w:cs="Arial"/>
        </w:rPr>
        <w:t> </w:t>
      </w:r>
    </w:p>
    <w:p w14:paraId="41E25D8B" w14:textId="77777777" w:rsidR="00572615" w:rsidRPr="002C15B2" w:rsidRDefault="00572615" w:rsidP="00572615">
      <w:pPr>
        <w:rPr>
          <w:rFonts w:ascii="Arial" w:hAnsi="Arial" w:cs="Arial"/>
        </w:rPr>
      </w:pPr>
      <w:r w:rsidRPr="002C15B2">
        <w:rPr>
          <w:rFonts w:ascii="Arial" w:hAnsi="Arial" w:cs="Arial"/>
        </w:rPr>
        <w:t> </w:t>
      </w:r>
    </w:p>
    <w:p w14:paraId="242B7C82" w14:textId="77777777" w:rsidR="00572615" w:rsidRPr="002C15B2" w:rsidRDefault="00572615" w:rsidP="00572615">
      <w:pPr>
        <w:rPr>
          <w:rFonts w:ascii="Arial" w:hAnsi="Arial" w:cs="Arial"/>
        </w:rPr>
      </w:pPr>
      <w:r w:rsidRPr="002C15B2">
        <w:rPr>
          <w:rFonts w:ascii="Arial" w:hAnsi="Arial" w:cs="Arial"/>
        </w:rPr>
        <w:t> </w:t>
      </w:r>
    </w:p>
    <w:p w14:paraId="335446FE" w14:textId="77777777" w:rsidR="00572615" w:rsidRPr="002C15B2" w:rsidRDefault="00572615" w:rsidP="00572615">
      <w:pPr>
        <w:rPr>
          <w:rFonts w:ascii="Arial" w:hAnsi="Arial" w:cs="Arial"/>
        </w:rPr>
      </w:pPr>
      <w:r w:rsidRPr="002C15B2">
        <w:rPr>
          <w:rFonts w:ascii="Arial" w:hAnsi="Arial" w:cs="Arial"/>
        </w:rPr>
        <w:t> </w:t>
      </w:r>
    </w:p>
    <w:p w14:paraId="433447DA" w14:textId="77777777" w:rsidR="00572615" w:rsidRPr="002C15B2" w:rsidRDefault="00572615" w:rsidP="00572615">
      <w:pPr>
        <w:jc w:val="center"/>
        <w:rPr>
          <w:rFonts w:ascii="Arial" w:hAnsi="Arial" w:cs="Arial"/>
        </w:rPr>
      </w:pPr>
      <w:r w:rsidRPr="002C15B2">
        <w:rPr>
          <w:rFonts w:ascii="Arial" w:hAnsi="Arial" w:cs="Arial"/>
          <w:b/>
          <w:bCs/>
        </w:rPr>
        <w:t>References:</w:t>
      </w:r>
    </w:p>
    <w:p w14:paraId="47B55E45" w14:textId="77777777" w:rsidR="00572615" w:rsidRPr="002C15B2" w:rsidRDefault="00572615" w:rsidP="00572615">
      <w:pPr>
        <w:rPr>
          <w:rFonts w:ascii="Arial" w:hAnsi="Arial" w:cs="Arial"/>
        </w:rPr>
      </w:pPr>
      <w:r w:rsidRPr="002C15B2">
        <w:rPr>
          <w:rFonts w:ascii="Arial" w:hAnsi="Arial" w:cs="Arial"/>
        </w:rPr>
        <w:t> </w:t>
      </w:r>
    </w:p>
    <w:p w14:paraId="13EE625F" w14:textId="77777777" w:rsidR="00572615" w:rsidRPr="002C15B2" w:rsidRDefault="00572615" w:rsidP="00572615">
      <w:pPr>
        <w:rPr>
          <w:rFonts w:ascii="Arial" w:hAnsi="Arial" w:cs="Arial"/>
        </w:rPr>
      </w:pPr>
      <w:r w:rsidRPr="002C15B2">
        <w:rPr>
          <w:rFonts w:ascii="Arial" w:hAnsi="Arial" w:cs="Arial"/>
        </w:rPr>
        <w:t xml:space="preserve">American Occupational Therapy Association. (2021). Standards for continuing competence in occupational therapy. </w:t>
      </w:r>
      <w:r w:rsidRPr="002C15B2">
        <w:rPr>
          <w:rFonts w:ascii="Arial" w:hAnsi="Arial" w:cs="Arial"/>
          <w:i/>
          <w:iCs/>
        </w:rPr>
        <w:t>American Journal of Occupational Therapy, 53</w:t>
      </w:r>
      <w:r w:rsidRPr="002C15B2">
        <w:rPr>
          <w:rFonts w:ascii="Arial" w:hAnsi="Arial" w:cs="Arial"/>
        </w:rPr>
        <w:t>(6), 599-600. </w:t>
      </w:r>
    </w:p>
    <w:p w14:paraId="3B40A02B" w14:textId="77777777" w:rsidR="00572615" w:rsidRPr="002C15B2" w:rsidRDefault="00572615" w:rsidP="00572615">
      <w:pPr>
        <w:rPr>
          <w:rFonts w:ascii="Arial" w:hAnsi="Arial" w:cs="Arial"/>
        </w:rPr>
      </w:pPr>
      <w:r w:rsidRPr="002C15B2">
        <w:rPr>
          <w:rFonts w:ascii="Arial" w:hAnsi="Arial" w:cs="Arial"/>
        </w:rPr>
        <w:t> </w:t>
      </w:r>
    </w:p>
    <w:p w14:paraId="394D5A4D" w14:textId="77777777" w:rsidR="00572615" w:rsidRPr="002C15B2" w:rsidRDefault="00572615" w:rsidP="00572615">
      <w:pPr>
        <w:rPr>
          <w:rFonts w:ascii="Arial" w:hAnsi="Arial" w:cs="Arial"/>
        </w:rPr>
      </w:pPr>
      <w:r w:rsidRPr="002C15B2">
        <w:rPr>
          <w:rFonts w:ascii="Arial" w:hAnsi="Arial" w:cs="Arial"/>
        </w:rPr>
        <w:t xml:space="preserve">American Occupational Therapy Association. (2020). Occupational therapy practice framework: Domain and process (4th ed.). </w:t>
      </w:r>
      <w:r w:rsidRPr="002C15B2">
        <w:rPr>
          <w:rFonts w:ascii="Arial" w:hAnsi="Arial" w:cs="Arial"/>
          <w:i/>
          <w:iCs/>
        </w:rPr>
        <w:t>American Journal of Occupational Therapy, 74</w:t>
      </w:r>
      <w:r w:rsidRPr="002C15B2">
        <w:rPr>
          <w:rFonts w:ascii="Arial" w:hAnsi="Arial" w:cs="Arial"/>
        </w:rPr>
        <w:t xml:space="preserve">(Suppl. 2), 7412410010. </w:t>
      </w:r>
      <w:hyperlink r:id="rId10" w:tgtFrame="_blank" w:history="1">
        <w:r w:rsidRPr="002C15B2">
          <w:rPr>
            <w:rStyle w:val="Hyperlink"/>
            <w:rFonts w:ascii="Arial" w:hAnsi="Arial" w:cs="Arial"/>
          </w:rPr>
          <w:t>https://doi.org/10.5014/ajot.2020.74S2001</w:t>
        </w:r>
      </w:hyperlink>
      <w:r w:rsidRPr="002C15B2">
        <w:rPr>
          <w:rFonts w:ascii="Arial" w:hAnsi="Arial" w:cs="Arial"/>
        </w:rPr>
        <w:t> </w:t>
      </w:r>
    </w:p>
    <w:p w14:paraId="678E1D27" w14:textId="77777777" w:rsidR="00572615" w:rsidRPr="002C15B2" w:rsidRDefault="00572615" w:rsidP="00572615">
      <w:pPr>
        <w:rPr>
          <w:rFonts w:ascii="Arial" w:hAnsi="Arial" w:cs="Arial"/>
        </w:rPr>
      </w:pPr>
      <w:r w:rsidRPr="002C15B2">
        <w:rPr>
          <w:rFonts w:ascii="Arial" w:hAnsi="Arial" w:cs="Arial"/>
        </w:rPr>
        <w:t> </w:t>
      </w:r>
    </w:p>
    <w:p w14:paraId="5201518F" w14:textId="77777777" w:rsidR="00572615" w:rsidRPr="002C15B2" w:rsidRDefault="00572615" w:rsidP="00572615">
      <w:pPr>
        <w:rPr>
          <w:rFonts w:ascii="Arial" w:hAnsi="Arial" w:cs="Arial"/>
        </w:rPr>
      </w:pPr>
      <w:r w:rsidRPr="002C15B2">
        <w:rPr>
          <w:rFonts w:ascii="Arial" w:hAnsi="Arial" w:cs="Arial"/>
        </w:rPr>
        <w:t xml:space="preserve">American Occupational Therapy Association. (2020). AOTA 2020 occupational therapy code of ethics. </w:t>
      </w:r>
      <w:r w:rsidRPr="002C15B2">
        <w:rPr>
          <w:rFonts w:ascii="Arial" w:hAnsi="Arial" w:cs="Arial"/>
          <w:i/>
          <w:iCs/>
        </w:rPr>
        <w:t>American Journal of Occupational Therapy, 74</w:t>
      </w:r>
      <w:r w:rsidRPr="002C15B2">
        <w:rPr>
          <w:rFonts w:ascii="Arial" w:hAnsi="Arial" w:cs="Arial"/>
        </w:rPr>
        <w:t xml:space="preserve">(Suppl. 3), 7413410005. </w:t>
      </w:r>
      <w:hyperlink r:id="rId11" w:tgtFrame="_blank" w:history="1">
        <w:r w:rsidRPr="002C15B2">
          <w:rPr>
            <w:rStyle w:val="Hyperlink"/>
            <w:rFonts w:ascii="Arial" w:hAnsi="Arial" w:cs="Arial"/>
          </w:rPr>
          <w:t>https://doi.org/10.5014/ajot.2020.74S3006</w:t>
        </w:r>
      </w:hyperlink>
      <w:r w:rsidRPr="002C15B2">
        <w:rPr>
          <w:rFonts w:ascii="Arial" w:hAnsi="Arial" w:cs="Arial"/>
        </w:rPr>
        <w:t> </w:t>
      </w:r>
    </w:p>
    <w:p w14:paraId="17A2C679" w14:textId="77777777" w:rsidR="00572615" w:rsidRPr="002C15B2" w:rsidRDefault="00572615" w:rsidP="00572615">
      <w:pPr>
        <w:rPr>
          <w:rFonts w:ascii="Arial" w:hAnsi="Arial" w:cs="Arial"/>
          <w:sz w:val="22"/>
          <w:szCs w:val="22"/>
        </w:rPr>
      </w:pPr>
      <w:r w:rsidRPr="002C15B2">
        <w:rPr>
          <w:rFonts w:ascii="Arial" w:hAnsi="Arial" w:cs="Arial"/>
          <w:sz w:val="22"/>
          <w:szCs w:val="22"/>
        </w:rPr>
        <w:t> </w:t>
      </w:r>
    </w:p>
    <w:p w14:paraId="5AA4DC88" w14:textId="77777777" w:rsidR="00572615" w:rsidRPr="002C15B2" w:rsidRDefault="00572615" w:rsidP="00572615">
      <w:pPr>
        <w:rPr>
          <w:b/>
          <w:bCs/>
        </w:rPr>
      </w:pPr>
      <w:r w:rsidRPr="002C15B2">
        <w:rPr>
          <w:b/>
          <w:bCs/>
        </w:rPr>
        <w:t> </w:t>
      </w:r>
    </w:p>
    <w:p w14:paraId="01AD3FAD" w14:textId="77777777" w:rsidR="00572615" w:rsidRDefault="00572615" w:rsidP="00572615"/>
    <w:p w14:paraId="34EB1A38" w14:textId="77777777" w:rsidR="00987896" w:rsidRDefault="00987896"/>
    <w:sectPr w:rsidR="00987896" w:rsidSect="0057261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407"/>
    <w:multiLevelType w:val="multilevel"/>
    <w:tmpl w:val="AE96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2401D"/>
    <w:multiLevelType w:val="multilevel"/>
    <w:tmpl w:val="96A2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135BA"/>
    <w:multiLevelType w:val="multilevel"/>
    <w:tmpl w:val="E04E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8A1FEE"/>
    <w:multiLevelType w:val="multilevel"/>
    <w:tmpl w:val="6FE8B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0C7CE1"/>
    <w:multiLevelType w:val="multilevel"/>
    <w:tmpl w:val="3BEE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4F1662"/>
    <w:multiLevelType w:val="multilevel"/>
    <w:tmpl w:val="A21449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F02158"/>
    <w:multiLevelType w:val="multilevel"/>
    <w:tmpl w:val="C220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897015"/>
    <w:multiLevelType w:val="multilevel"/>
    <w:tmpl w:val="5F388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056C7B"/>
    <w:multiLevelType w:val="multilevel"/>
    <w:tmpl w:val="DD3268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B83670"/>
    <w:multiLevelType w:val="multilevel"/>
    <w:tmpl w:val="42FAB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672503"/>
    <w:multiLevelType w:val="multilevel"/>
    <w:tmpl w:val="38C0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EF6E54"/>
    <w:multiLevelType w:val="multilevel"/>
    <w:tmpl w:val="BED4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FE71AA"/>
    <w:multiLevelType w:val="multilevel"/>
    <w:tmpl w:val="A880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B24425"/>
    <w:multiLevelType w:val="multilevel"/>
    <w:tmpl w:val="E94E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292189"/>
    <w:multiLevelType w:val="multilevel"/>
    <w:tmpl w:val="94EE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A3536A"/>
    <w:multiLevelType w:val="multilevel"/>
    <w:tmpl w:val="87E83D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FB27D0"/>
    <w:multiLevelType w:val="multilevel"/>
    <w:tmpl w:val="3D0E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CF42F0"/>
    <w:multiLevelType w:val="multilevel"/>
    <w:tmpl w:val="71D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6716E5"/>
    <w:multiLevelType w:val="multilevel"/>
    <w:tmpl w:val="FC90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182AF7"/>
    <w:multiLevelType w:val="multilevel"/>
    <w:tmpl w:val="EF4CC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2E540A"/>
    <w:multiLevelType w:val="multilevel"/>
    <w:tmpl w:val="B0AA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C137F9"/>
    <w:multiLevelType w:val="multilevel"/>
    <w:tmpl w:val="FA3204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982492"/>
    <w:multiLevelType w:val="multilevel"/>
    <w:tmpl w:val="5A8ABD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9554B2"/>
    <w:multiLevelType w:val="multilevel"/>
    <w:tmpl w:val="E45E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132857"/>
    <w:multiLevelType w:val="multilevel"/>
    <w:tmpl w:val="92F4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F51527"/>
    <w:multiLevelType w:val="multilevel"/>
    <w:tmpl w:val="77FA2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485996"/>
    <w:multiLevelType w:val="multilevel"/>
    <w:tmpl w:val="2666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CF064E"/>
    <w:multiLevelType w:val="multilevel"/>
    <w:tmpl w:val="F73E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3C2404"/>
    <w:multiLevelType w:val="multilevel"/>
    <w:tmpl w:val="C52C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670612"/>
    <w:multiLevelType w:val="multilevel"/>
    <w:tmpl w:val="31029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7F7358"/>
    <w:multiLevelType w:val="multilevel"/>
    <w:tmpl w:val="AB240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86212E"/>
    <w:multiLevelType w:val="multilevel"/>
    <w:tmpl w:val="3CE6B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D01938"/>
    <w:multiLevelType w:val="multilevel"/>
    <w:tmpl w:val="4C8C237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3" w15:restartNumberingAfterBreak="0">
    <w:nsid w:val="49476589"/>
    <w:multiLevelType w:val="multilevel"/>
    <w:tmpl w:val="1ABE596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4" w15:restartNumberingAfterBreak="0">
    <w:nsid w:val="4C146BF3"/>
    <w:multiLevelType w:val="multilevel"/>
    <w:tmpl w:val="2DC665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5" w15:restartNumberingAfterBreak="0">
    <w:nsid w:val="4F1C3127"/>
    <w:multiLevelType w:val="multilevel"/>
    <w:tmpl w:val="A2D4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CE5C6C"/>
    <w:multiLevelType w:val="multilevel"/>
    <w:tmpl w:val="EF6A7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08745F"/>
    <w:multiLevelType w:val="multilevel"/>
    <w:tmpl w:val="55A2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235A5D"/>
    <w:multiLevelType w:val="multilevel"/>
    <w:tmpl w:val="CA4A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77B4614"/>
    <w:multiLevelType w:val="multilevel"/>
    <w:tmpl w:val="8318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AB10DE9"/>
    <w:multiLevelType w:val="multilevel"/>
    <w:tmpl w:val="A8A2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C033AC1"/>
    <w:multiLevelType w:val="multilevel"/>
    <w:tmpl w:val="69A0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2F3AE5"/>
    <w:multiLevelType w:val="multilevel"/>
    <w:tmpl w:val="321A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CB71A9A"/>
    <w:multiLevelType w:val="multilevel"/>
    <w:tmpl w:val="920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1287E58"/>
    <w:multiLevelType w:val="multilevel"/>
    <w:tmpl w:val="74729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0D6364"/>
    <w:multiLevelType w:val="multilevel"/>
    <w:tmpl w:val="5FB2CC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5576F2"/>
    <w:multiLevelType w:val="multilevel"/>
    <w:tmpl w:val="DB3C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E2F410A"/>
    <w:multiLevelType w:val="multilevel"/>
    <w:tmpl w:val="CAB2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EE17CB9"/>
    <w:multiLevelType w:val="multilevel"/>
    <w:tmpl w:val="2FA0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0A6F9D"/>
    <w:multiLevelType w:val="multilevel"/>
    <w:tmpl w:val="5EC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AF72A7D"/>
    <w:multiLevelType w:val="multilevel"/>
    <w:tmpl w:val="7602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C7041B"/>
    <w:multiLevelType w:val="multilevel"/>
    <w:tmpl w:val="5A44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1178679">
    <w:abstractNumId w:val="12"/>
  </w:num>
  <w:num w:numId="2" w16cid:durableId="1337533919">
    <w:abstractNumId w:val="48"/>
  </w:num>
  <w:num w:numId="3" w16cid:durableId="1412199668">
    <w:abstractNumId w:val="32"/>
  </w:num>
  <w:num w:numId="4" w16cid:durableId="450441255">
    <w:abstractNumId w:val="34"/>
  </w:num>
  <w:num w:numId="5" w16cid:durableId="1326516535">
    <w:abstractNumId w:val="33"/>
  </w:num>
  <w:num w:numId="6" w16cid:durableId="898974172">
    <w:abstractNumId w:val="9"/>
  </w:num>
  <w:num w:numId="7" w16cid:durableId="780222555">
    <w:abstractNumId w:val="44"/>
  </w:num>
  <w:num w:numId="8" w16cid:durableId="894122687">
    <w:abstractNumId w:val="19"/>
  </w:num>
  <w:num w:numId="9" w16cid:durableId="1936086705">
    <w:abstractNumId w:val="8"/>
  </w:num>
  <w:num w:numId="10" w16cid:durableId="644941233">
    <w:abstractNumId w:val="25"/>
  </w:num>
  <w:num w:numId="11" w16cid:durableId="1764642714">
    <w:abstractNumId w:val="36"/>
  </w:num>
  <w:num w:numId="12" w16cid:durableId="1373531877">
    <w:abstractNumId w:val="5"/>
  </w:num>
  <w:num w:numId="13" w16cid:durableId="759372605">
    <w:abstractNumId w:val="22"/>
  </w:num>
  <w:num w:numId="14" w16cid:durableId="1099763532">
    <w:abstractNumId w:val="15"/>
  </w:num>
  <w:num w:numId="15" w16cid:durableId="485973827">
    <w:abstractNumId w:val="7"/>
  </w:num>
  <w:num w:numId="16" w16cid:durableId="1152217406">
    <w:abstractNumId w:val="45"/>
  </w:num>
  <w:num w:numId="17" w16cid:durableId="416094013">
    <w:abstractNumId w:val="29"/>
  </w:num>
  <w:num w:numId="18" w16cid:durableId="865368219">
    <w:abstractNumId w:val="3"/>
  </w:num>
  <w:num w:numId="19" w16cid:durableId="1220704449">
    <w:abstractNumId w:val="30"/>
  </w:num>
  <w:num w:numId="20" w16cid:durableId="1727755280">
    <w:abstractNumId w:val="21"/>
  </w:num>
  <w:num w:numId="21" w16cid:durableId="539172005">
    <w:abstractNumId w:val="17"/>
  </w:num>
  <w:num w:numId="22" w16cid:durableId="1408570430">
    <w:abstractNumId w:val="31"/>
  </w:num>
  <w:num w:numId="23" w16cid:durableId="1566643050">
    <w:abstractNumId w:val="35"/>
  </w:num>
  <w:num w:numId="24" w16cid:durableId="755594447">
    <w:abstractNumId w:val="18"/>
  </w:num>
  <w:num w:numId="25" w16cid:durableId="237637130">
    <w:abstractNumId w:val="14"/>
  </w:num>
  <w:num w:numId="26" w16cid:durableId="119425461">
    <w:abstractNumId w:val="4"/>
  </w:num>
  <w:num w:numId="27" w16cid:durableId="1785341894">
    <w:abstractNumId w:val="13"/>
  </w:num>
  <w:num w:numId="28" w16cid:durableId="500194546">
    <w:abstractNumId w:val="37"/>
  </w:num>
  <w:num w:numId="29" w16cid:durableId="1938707654">
    <w:abstractNumId w:val="11"/>
  </w:num>
  <w:num w:numId="30" w16cid:durableId="1098991163">
    <w:abstractNumId w:val="1"/>
  </w:num>
  <w:num w:numId="31" w16cid:durableId="351954181">
    <w:abstractNumId w:val="41"/>
  </w:num>
  <w:num w:numId="32" w16cid:durableId="1802532190">
    <w:abstractNumId w:val="23"/>
  </w:num>
  <w:num w:numId="33" w16cid:durableId="242839551">
    <w:abstractNumId w:val="49"/>
  </w:num>
  <w:num w:numId="34" w16cid:durableId="640765707">
    <w:abstractNumId w:val="16"/>
  </w:num>
  <w:num w:numId="35" w16cid:durableId="2078091091">
    <w:abstractNumId w:val="47"/>
  </w:num>
  <w:num w:numId="36" w16cid:durableId="868370644">
    <w:abstractNumId w:val="20"/>
  </w:num>
  <w:num w:numId="37" w16cid:durableId="1525899815">
    <w:abstractNumId w:val="51"/>
  </w:num>
  <w:num w:numId="38" w16cid:durableId="591399197">
    <w:abstractNumId w:val="24"/>
  </w:num>
  <w:num w:numId="39" w16cid:durableId="1497914743">
    <w:abstractNumId w:val="38"/>
  </w:num>
  <w:num w:numId="40" w16cid:durableId="1063331163">
    <w:abstractNumId w:val="27"/>
  </w:num>
  <w:num w:numId="41" w16cid:durableId="1898933699">
    <w:abstractNumId w:val="2"/>
  </w:num>
  <w:num w:numId="42" w16cid:durableId="1842819494">
    <w:abstractNumId w:val="28"/>
  </w:num>
  <w:num w:numId="43" w16cid:durableId="1041512970">
    <w:abstractNumId w:val="42"/>
  </w:num>
  <w:num w:numId="44" w16cid:durableId="265163039">
    <w:abstractNumId w:val="39"/>
  </w:num>
  <w:num w:numId="45" w16cid:durableId="481434778">
    <w:abstractNumId w:val="40"/>
  </w:num>
  <w:num w:numId="46" w16cid:durableId="1029650543">
    <w:abstractNumId w:val="0"/>
  </w:num>
  <w:num w:numId="47" w16cid:durableId="819927548">
    <w:abstractNumId w:val="10"/>
  </w:num>
  <w:num w:numId="48" w16cid:durableId="1195849521">
    <w:abstractNumId w:val="43"/>
  </w:num>
  <w:num w:numId="49" w16cid:durableId="2006666643">
    <w:abstractNumId w:val="26"/>
  </w:num>
  <w:num w:numId="50" w16cid:durableId="1691687730">
    <w:abstractNumId w:val="46"/>
  </w:num>
  <w:num w:numId="51" w16cid:durableId="2008482918">
    <w:abstractNumId w:val="6"/>
  </w:num>
  <w:num w:numId="52" w16cid:durableId="70228777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iWfi9m3Tp4fZJqE6TMOME/fyvnRocZE4mvmZ1MKNGRlFZ/91ssbzB24hxPZ+DUcC7b31S8QvUS+PFNhsQGBLQ==" w:salt="uwXxoSft6ufc6+9F8Qvm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15"/>
    <w:rsid w:val="00026A23"/>
    <w:rsid w:val="00060E9D"/>
    <w:rsid w:val="00070FD0"/>
    <w:rsid w:val="000B290B"/>
    <w:rsid w:val="000C3CA0"/>
    <w:rsid w:val="0011475A"/>
    <w:rsid w:val="00135313"/>
    <w:rsid w:val="001E5EA5"/>
    <w:rsid w:val="002431DD"/>
    <w:rsid w:val="003F63ED"/>
    <w:rsid w:val="004D44CA"/>
    <w:rsid w:val="004E6F01"/>
    <w:rsid w:val="00572615"/>
    <w:rsid w:val="00620C4B"/>
    <w:rsid w:val="006B35E0"/>
    <w:rsid w:val="007E732E"/>
    <w:rsid w:val="008471E1"/>
    <w:rsid w:val="00987896"/>
    <w:rsid w:val="009A0CEF"/>
    <w:rsid w:val="00A16CB6"/>
    <w:rsid w:val="00B43048"/>
    <w:rsid w:val="00B81D39"/>
    <w:rsid w:val="00D01C01"/>
    <w:rsid w:val="00D55B93"/>
    <w:rsid w:val="00D87B3B"/>
    <w:rsid w:val="00D94A57"/>
    <w:rsid w:val="00E15576"/>
    <w:rsid w:val="00F22DF8"/>
    <w:rsid w:val="00F42BA6"/>
    <w:rsid w:val="00F5782E"/>
    <w:rsid w:val="00F70EFE"/>
    <w:rsid w:val="045FC6F1"/>
    <w:rsid w:val="0A8978FC"/>
    <w:rsid w:val="0CC2CA14"/>
    <w:rsid w:val="104FC8C3"/>
    <w:rsid w:val="11914503"/>
    <w:rsid w:val="1430ADE3"/>
    <w:rsid w:val="189363B3"/>
    <w:rsid w:val="1915DD6E"/>
    <w:rsid w:val="19895EBB"/>
    <w:rsid w:val="1C4A0084"/>
    <w:rsid w:val="1D22B640"/>
    <w:rsid w:val="1D3D7A64"/>
    <w:rsid w:val="1FF0F8A2"/>
    <w:rsid w:val="20298247"/>
    <w:rsid w:val="23389F5A"/>
    <w:rsid w:val="24751138"/>
    <w:rsid w:val="247F7FA1"/>
    <w:rsid w:val="28A49C35"/>
    <w:rsid w:val="2AEF89BB"/>
    <w:rsid w:val="2B9E6C60"/>
    <w:rsid w:val="2F770BF0"/>
    <w:rsid w:val="3022CFF0"/>
    <w:rsid w:val="344B756E"/>
    <w:rsid w:val="34E7B515"/>
    <w:rsid w:val="34EC6030"/>
    <w:rsid w:val="37A84F81"/>
    <w:rsid w:val="39900FDA"/>
    <w:rsid w:val="4005AC72"/>
    <w:rsid w:val="40F0CFD8"/>
    <w:rsid w:val="4297CD23"/>
    <w:rsid w:val="434AFC4F"/>
    <w:rsid w:val="4384946D"/>
    <w:rsid w:val="43926506"/>
    <w:rsid w:val="4418D23E"/>
    <w:rsid w:val="4724F4E0"/>
    <w:rsid w:val="49EC1525"/>
    <w:rsid w:val="4B1C273F"/>
    <w:rsid w:val="4B931D76"/>
    <w:rsid w:val="50E2E06A"/>
    <w:rsid w:val="51318499"/>
    <w:rsid w:val="514B2C9B"/>
    <w:rsid w:val="52D56895"/>
    <w:rsid w:val="543E09F8"/>
    <w:rsid w:val="5472C6EA"/>
    <w:rsid w:val="55FB4148"/>
    <w:rsid w:val="561947C4"/>
    <w:rsid w:val="571CC024"/>
    <w:rsid w:val="57CBEC60"/>
    <w:rsid w:val="59280EF6"/>
    <w:rsid w:val="59EF139C"/>
    <w:rsid w:val="5B17A999"/>
    <w:rsid w:val="5EB99222"/>
    <w:rsid w:val="5EEE561F"/>
    <w:rsid w:val="60F7B62D"/>
    <w:rsid w:val="612D2B49"/>
    <w:rsid w:val="620DEBA3"/>
    <w:rsid w:val="665514F0"/>
    <w:rsid w:val="68AC4987"/>
    <w:rsid w:val="6986537B"/>
    <w:rsid w:val="6A6DB1C1"/>
    <w:rsid w:val="6B3ACBC2"/>
    <w:rsid w:val="6D109E4B"/>
    <w:rsid w:val="6D62E0DA"/>
    <w:rsid w:val="6FE3763C"/>
    <w:rsid w:val="7013621B"/>
    <w:rsid w:val="70750F0E"/>
    <w:rsid w:val="73AE7CB9"/>
    <w:rsid w:val="73AEE29F"/>
    <w:rsid w:val="7681E1C1"/>
    <w:rsid w:val="78081AD2"/>
    <w:rsid w:val="781300EC"/>
    <w:rsid w:val="7ABF9D93"/>
    <w:rsid w:val="7C48BB3D"/>
    <w:rsid w:val="7C8B3AE4"/>
    <w:rsid w:val="7F6B36D4"/>
    <w:rsid w:val="7FB4D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C688"/>
  <w15:chartTrackingRefBased/>
  <w15:docId w15:val="{FA6CC834-DB21-42E3-9DD2-85C5153B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615"/>
  </w:style>
  <w:style w:type="paragraph" w:styleId="Heading1">
    <w:name w:val="heading 1"/>
    <w:basedOn w:val="Normal"/>
    <w:next w:val="Normal"/>
    <w:link w:val="Heading1Char"/>
    <w:uiPriority w:val="9"/>
    <w:qFormat/>
    <w:rsid w:val="00572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615"/>
    <w:rPr>
      <w:rFonts w:eastAsiaTheme="majorEastAsia" w:cstheme="majorBidi"/>
      <w:color w:val="272727" w:themeColor="text1" w:themeTint="D8"/>
    </w:rPr>
  </w:style>
  <w:style w:type="paragraph" w:styleId="Title">
    <w:name w:val="Title"/>
    <w:basedOn w:val="Normal"/>
    <w:next w:val="Normal"/>
    <w:link w:val="TitleChar"/>
    <w:uiPriority w:val="10"/>
    <w:qFormat/>
    <w:rsid w:val="00572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615"/>
    <w:pPr>
      <w:spacing w:before="160"/>
      <w:jc w:val="center"/>
    </w:pPr>
    <w:rPr>
      <w:i/>
      <w:iCs/>
      <w:color w:val="404040" w:themeColor="text1" w:themeTint="BF"/>
    </w:rPr>
  </w:style>
  <w:style w:type="character" w:customStyle="1" w:styleId="QuoteChar">
    <w:name w:val="Quote Char"/>
    <w:basedOn w:val="DefaultParagraphFont"/>
    <w:link w:val="Quote"/>
    <w:uiPriority w:val="29"/>
    <w:rsid w:val="00572615"/>
    <w:rPr>
      <w:i/>
      <w:iCs/>
      <w:color w:val="404040" w:themeColor="text1" w:themeTint="BF"/>
    </w:rPr>
  </w:style>
  <w:style w:type="paragraph" w:styleId="ListParagraph">
    <w:name w:val="List Paragraph"/>
    <w:basedOn w:val="Normal"/>
    <w:uiPriority w:val="34"/>
    <w:qFormat/>
    <w:rsid w:val="00572615"/>
    <w:pPr>
      <w:ind w:left="720"/>
      <w:contextualSpacing/>
    </w:pPr>
  </w:style>
  <w:style w:type="character" w:styleId="IntenseEmphasis">
    <w:name w:val="Intense Emphasis"/>
    <w:basedOn w:val="DefaultParagraphFont"/>
    <w:uiPriority w:val="21"/>
    <w:qFormat/>
    <w:rsid w:val="00572615"/>
    <w:rPr>
      <w:i/>
      <w:iCs/>
      <w:color w:val="0F4761" w:themeColor="accent1" w:themeShade="BF"/>
    </w:rPr>
  </w:style>
  <w:style w:type="paragraph" w:styleId="IntenseQuote">
    <w:name w:val="Intense Quote"/>
    <w:basedOn w:val="Normal"/>
    <w:next w:val="Normal"/>
    <w:link w:val="IntenseQuoteChar"/>
    <w:uiPriority w:val="30"/>
    <w:qFormat/>
    <w:rsid w:val="00572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615"/>
    <w:rPr>
      <w:i/>
      <w:iCs/>
      <w:color w:val="0F4761" w:themeColor="accent1" w:themeShade="BF"/>
    </w:rPr>
  </w:style>
  <w:style w:type="character" w:styleId="IntenseReference">
    <w:name w:val="Intense Reference"/>
    <w:basedOn w:val="DefaultParagraphFont"/>
    <w:uiPriority w:val="32"/>
    <w:qFormat/>
    <w:rsid w:val="00572615"/>
    <w:rPr>
      <w:b/>
      <w:bCs/>
      <w:smallCaps/>
      <w:color w:val="0F4761" w:themeColor="accent1" w:themeShade="BF"/>
      <w:spacing w:val="5"/>
    </w:rPr>
  </w:style>
  <w:style w:type="character" w:styleId="Hyperlink">
    <w:name w:val="Hyperlink"/>
    <w:basedOn w:val="DefaultParagraphFont"/>
    <w:uiPriority w:val="99"/>
    <w:unhideWhenUsed/>
    <w:rsid w:val="0057261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5014/ajot.2020.74S3006" TargetMode="External"/><Relationship Id="rId5" Type="http://schemas.openxmlformats.org/officeDocument/2006/relationships/styles" Target="styles.xml"/><Relationship Id="rId10" Type="http://schemas.openxmlformats.org/officeDocument/2006/relationships/hyperlink" Target="https://doi.org/10.5014/ajot.2020.74S2001" TargetMode="External"/><Relationship Id="rId4" Type="http://schemas.openxmlformats.org/officeDocument/2006/relationships/numbering" Target="numbering.xml"/><Relationship Id="rId9" Type="http://schemas.openxmlformats.org/officeDocument/2006/relationships/hyperlink" Target="https://www.aota.org/-/media/corporate/files/practice/manage/documentation/aota-occupational-profile-templ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C6AF54820F943B8C88045FB336002" ma:contentTypeVersion="16" ma:contentTypeDescription="Create a new document." ma:contentTypeScope="" ma:versionID="d929f8c5e5f792963c72507479593f2e">
  <xsd:schema xmlns:xsd="http://www.w3.org/2001/XMLSchema" xmlns:xs="http://www.w3.org/2001/XMLSchema" xmlns:p="http://schemas.microsoft.com/office/2006/metadata/properties" xmlns:ns2="6fb9e747-d1cd-4f7e-b78a-32e1d043423b" xmlns:ns3="94ad9577-302f-47ac-afad-44f484e98e0f" targetNamespace="http://schemas.microsoft.com/office/2006/metadata/properties" ma:root="true" ma:fieldsID="89e30d0ebd5237fe241276080b75ac2b" ns2:_="" ns3:_="">
    <xsd:import namespace="6fb9e747-d1cd-4f7e-b78a-32e1d043423b"/>
    <xsd:import namespace="94ad9577-302f-47ac-afad-44f484e98e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e747-d1cd-4f7e-b78a-32e1d0434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ad9577-302f-47ac-afad-44f484e98e0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6a212e9-ef64-4ae7-a9ab-83b9f83c384a}" ma:internalName="TaxCatchAll" ma:showField="CatchAllData" ma:web="94ad9577-302f-47ac-afad-44f484e98e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b9e747-d1cd-4f7e-b78a-32e1d043423b">
      <Terms xmlns="http://schemas.microsoft.com/office/infopath/2007/PartnerControls"/>
    </lcf76f155ced4ddcb4097134ff3c332f>
    <TaxCatchAll xmlns="94ad9577-302f-47ac-afad-44f484e98e0f" xsi:nil="true"/>
    <Comments xmlns="6fb9e747-d1cd-4f7e-b78a-32e1d04342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A3DBB3-F764-45B6-A6E6-011D44F6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e747-d1cd-4f7e-b78a-32e1d043423b"/>
    <ds:schemaRef ds:uri="94ad9577-302f-47ac-afad-44f484e98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2290C-4FA6-4FAD-A201-80DDBCCEA239}">
  <ds:schemaRefs>
    <ds:schemaRef ds:uri="http://schemas.microsoft.com/office/2006/metadata/properties"/>
    <ds:schemaRef ds:uri="http://schemas.microsoft.com/office/infopath/2007/PartnerControls"/>
    <ds:schemaRef ds:uri="6fb9e747-d1cd-4f7e-b78a-32e1d043423b"/>
    <ds:schemaRef ds:uri="94ad9577-302f-47ac-afad-44f484e98e0f"/>
  </ds:schemaRefs>
</ds:datastoreItem>
</file>

<file path=customXml/itemProps3.xml><?xml version="1.0" encoding="utf-8"?>
<ds:datastoreItem xmlns:ds="http://schemas.openxmlformats.org/officeDocument/2006/customXml" ds:itemID="{67705F0C-6017-4E9A-9C33-AA902CB6D0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2046</Words>
  <Characters>11665</Characters>
  <Application>Microsoft Office Word</Application>
  <DocSecurity>12</DocSecurity>
  <Lines>97</Lines>
  <Paragraphs>27</Paragraphs>
  <ScaleCrop>false</ScaleCrop>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Holmes</dc:creator>
  <cp:keywords/>
  <dc:description/>
  <cp:lastModifiedBy>Tasha Holmes</cp:lastModifiedBy>
  <cp:revision>2</cp:revision>
  <dcterms:created xsi:type="dcterms:W3CDTF">2025-06-12T14:01:00Z</dcterms:created>
  <dcterms:modified xsi:type="dcterms:W3CDTF">2025-06-12T14:01:00Z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0x010100064C6AF54820F943B8C88045FB336002</vt:lpwstr>
  </property>
  <property fmtid="{D5CDD505-2E9C-101B-9397-08002B2CF9AE}" pid="3" name="MediaServiceImageTags">
    <vt:lpwstr/>
  </property>
</Properties>
</file>